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drawing>
          <wp:anchor allowOverlap="1" behindDoc="1" distB="114300" distT="114300" distL="114300" distR="114300" hidden="0" layoutInCell="1" locked="0" relativeHeight="0" simplePos="0">
            <wp:simplePos x="0" y="0"/>
            <wp:positionH relativeFrom="page">
              <wp:posOffset>609600</wp:posOffset>
            </wp:positionH>
            <wp:positionV relativeFrom="page">
              <wp:posOffset>285750</wp:posOffset>
            </wp:positionV>
            <wp:extent cx="2375525" cy="2081213"/>
            <wp:effectExtent b="0" l="0" r="0" t="0"/>
            <wp:wrapNone/>
            <wp:docPr id="2" name="image1.png"/>
            <a:graphic>
              <a:graphicData uri="http://schemas.openxmlformats.org/drawingml/2006/picture">
                <pic:pic>
                  <pic:nvPicPr>
                    <pic:cNvPr id="0" name="image1.png"/>
                    <pic:cNvPicPr preferRelativeResize="0"/>
                  </pic:nvPicPr>
                  <pic:blipFill>
                    <a:blip r:embed="rId6"/>
                    <a:srcRect b="5752" l="0" r="0" t="6637"/>
                    <a:stretch>
                      <a:fillRect/>
                    </a:stretch>
                  </pic:blipFill>
                  <pic:spPr>
                    <a:xfrm>
                      <a:off x="0" y="0"/>
                      <a:ext cx="2375525" cy="2081213"/>
                    </a:xfrm>
                    <a:prstGeom prst="rect"/>
                    <a:ln/>
                  </pic:spPr>
                </pic:pic>
              </a:graphicData>
            </a:graphic>
          </wp:anchor>
        </w:drawing>
      </w:r>
      <w:r w:rsidDel="00000000" w:rsidR="00000000" w:rsidRPr="00000000">
        <w:rPr/>
        <mc:AlternateContent>
          <mc:Choice Requires="wpg">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
                <a:graphic>
                  <a:graphicData uri="http://schemas.microsoft.com/office/word/2010/wordprocessingShape">
                    <wps:wsp>
                      <wps:cNvSpPr txBox="1"/>
                      <wps:cNvPr id="2" name="Shape 2"/>
                      <wps:spPr>
                        <a:xfrm>
                          <a:off x="19475" y="48700"/>
                          <a:ext cx="4578000" cy="21549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t xml:space="preserve">THE LONG ISLAND QUIZ BOWL ALLIANCE</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313949"/>
                                <w:sz w:val="30"/>
                                <w:highlight w:val="white"/>
                                <w:vertAlign w:val="baseline"/>
                              </w:rPr>
                              <w:t xml:space="preserve">State Championship Set - Packet 02</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2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to be used by licensed persons or organizations only. If you do not have a license, please delete or throw away these questions.</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To obtain a license or to contact us with questions of any kind, please email Joe@liqba.com or call (631)-360-3724</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may be used at other events in your area. As such, do not talk to anyone not affiliated with your program or organization about the question content contained herein. </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It is our sincerest hope that you will enjoy what we have written.</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Copyright 2025-2026 Long Island Quiz Bowl Alliance</w:t>
                            </w:r>
                          </w:p>
                        </w:txbxContent>
                      </wps:txbx>
                      <wps:bodyPr anchorCtr="0" anchor="t" bIns="91425" lIns="91425" spcFirstLastPara="1" rIns="91425" wrap="square" tIns="91425">
                        <a:spAutoFit/>
                      </wps:bodyPr>
                    </wps:wsp>
                  </a:graphicData>
                </a:graphic>
              </wp:anchor>
            </w:drawing>
          </mc:Choice>
          <mc:Fallback>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438650" cy="2095263"/>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 Pencil and paper ready. The Squonch wants to find the interquartile range of the set {1, 4, 2, 2, 8, 40, 3, 6} AFTER squaring each member of the set. He starts by sorting the set in ascending order, squaring the terms, then noting that with an even set he’ll have to average the middle terms of the set’s upper and lower halves. Lastly, he subtracts the lower half’s value from the upper half’s value to find (*) </w:t>
      </w:r>
      <w:r w:rsidDel="00000000" w:rsidR="00000000" w:rsidRPr="00000000">
        <w:rPr>
          <w:rFonts w:ascii="Times New Roman" w:cs="Times New Roman" w:eastAsia="Times New Roman" w:hAnsi="Times New Roman"/>
          <w:sz w:val="20"/>
          <w:szCs w:val="20"/>
          <w:rtl w:val="0"/>
        </w:rPr>
        <w:t xml:space="preserve">what interquartile range?</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46</w:t>
      </w:r>
      <w:r w:rsidDel="00000000" w:rsidR="00000000" w:rsidRPr="00000000">
        <w:rPr>
          <w:rFonts w:ascii="Times New Roman" w:cs="Times New Roman" w:eastAsia="Times New Roman" w:hAnsi="Times New Roman"/>
          <w:sz w:val="20"/>
          <w:szCs w:val="20"/>
          <w:rtl w:val="0"/>
        </w:rPr>
        <w:t xml:space="preserve"> &lt;Computational Math&gt;</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the following about animals in the work of an American playwright:</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author of </w:t>
      </w:r>
      <w:r w:rsidDel="00000000" w:rsidR="00000000" w:rsidRPr="00000000">
        <w:rPr>
          <w:rFonts w:ascii="Times New Roman" w:cs="Times New Roman" w:eastAsia="Times New Roman" w:hAnsi="Times New Roman"/>
          <w:i w:val="1"/>
          <w:iCs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Zoo Story</w:t>
      </w:r>
      <w:r w:rsidDel="00000000" w:rsidR="00000000" w:rsidRPr="00000000">
        <w:rPr>
          <w:rFonts w:ascii="Times New Roman" w:cs="Times New Roman" w:eastAsia="Times New Roman" w:hAnsi="Times New Roman"/>
          <w:sz w:val="20"/>
          <w:szCs w:val="20"/>
          <w:rtl w:val="0"/>
        </w:rPr>
        <w:t xml:space="preserve"> also wrote a play about a dysfunctional relationship in </w:t>
      </w:r>
      <w:r w:rsidDel="00000000" w:rsidR="00000000" w:rsidRPr="00000000">
        <w:rPr>
          <w:rFonts w:ascii="Times New Roman" w:cs="Times New Roman" w:eastAsia="Times New Roman" w:hAnsi="Times New Roman"/>
          <w:i w:val="1"/>
          <w:iCs w:val="1"/>
          <w:sz w:val="20"/>
          <w:szCs w:val="20"/>
          <w:rtl w:val="0"/>
        </w:rPr>
        <w:t xml:space="preserve">Who’s Afraid of Virginia Woolf?</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Edward </w:t>
      </w:r>
      <w:r w:rsidDel="00000000" w:rsidR="00000000" w:rsidRPr="00000000">
        <w:rPr>
          <w:rFonts w:ascii="Times New Roman" w:cs="Times New Roman" w:eastAsia="Times New Roman" w:hAnsi="Times New Roman"/>
          <w:b w:val="1"/>
          <w:bCs w:val="1"/>
          <w:sz w:val="20"/>
          <w:szCs w:val="20"/>
          <w:u w:val="single"/>
          <w:rtl w:val="0"/>
        </w:rPr>
        <w:t xml:space="preserve">Albee</w:t>
      </w:r>
      <w:r w:rsidDel="00000000" w:rsidR="00000000" w:rsidRPr="00000000">
        <w:rPr>
          <w:rFonts w:ascii="Times New Roman" w:cs="Times New Roman" w:eastAsia="Times New Roman" w:hAnsi="Times New Roman"/>
          <w:sz w:val="20"/>
          <w:szCs w:val="20"/>
          <w:rtl w:val="0"/>
        </w:rPr>
        <w:t xml:space="preserve"> [or Edward Franklin </w:t>
      </w:r>
      <w:r w:rsidDel="00000000" w:rsidR="00000000" w:rsidRPr="00000000">
        <w:rPr>
          <w:rFonts w:ascii="Times New Roman" w:cs="Times New Roman" w:eastAsia="Times New Roman" w:hAnsi="Times New Roman"/>
          <w:b w:val="1"/>
          <w:bCs w:val="1"/>
          <w:sz w:val="20"/>
          <w:szCs w:val="20"/>
          <w:u w:val="single"/>
          <w:rtl w:val="0"/>
        </w:rPr>
        <w:t xml:space="preserve">Albee</w:t>
      </w:r>
      <w:r w:rsidDel="00000000" w:rsidR="00000000" w:rsidRPr="00000000">
        <w:rPr>
          <w:rFonts w:ascii="Times New Roman" w:cs="Times New Roman" w:eastAsia="Times New Roman" w:hAnsi="Times New Roman"/>
          <w:sz w:val="20"/>
          <w:szCs w:val="20"/>
          <w:rtl w:val="0"/>
        </w:rPr>
        <w:t xml:space="preserve"> III]</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w:t>
      </w:r>
      <w:r w:rsidDel="00000000" w:rsidR="00000000" w:rsidRPr="00000000">
        <w:rPr>
          <w:rFonts w:ascii="Times New Roman" w:cs="Times New Roman" w:eastAsia="Times New Roman" w:hAnsi="Times New Roman"/>
          <w:i w:val="1"/>
          <w:iCs w:val="1"/>
          <w:sz w:val="20"/>
          <w:szCs w:val="20"/>
          <w:rtl w:val="0"/>
        </w:rPr>
        <w:t xml:space="preserve">Who’s Afraid of Virginia Woolf?</w:t>
      </w:r>
      <w:r w:rsidDel="00000000" w:rsidR="00000000" w:rsidRPr="00000000">
        <w:rPr>
          <w:rFonts w:ascii="Times New Roman" w:cs="Times New Roman" w:eastAsia="Times New Roman" w:hAnsi="Times New Roman"/>
          <w:sz w:val="20"/>
          <w:szCs w:val="20"/>
          <w:rtl w:val="0"/>
        </w:rPr>
        <w:t xml:space="preserve">, George and this woman, his wife, create an imaginary son, who dies after swerving to avoid a porcupine.</w:t>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Martha</w:t>
      </w: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Characters try to explain evolution to two lizard-people, Leslie and Sarah, in an Albee place titled for this place.</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sea</w:t>
      </w:r>
      <w:r w:rsidDel="00000000" w:rsidR="00000000" w:rsidRPr="00000000">
        <w:rPr>
          <w:rFonts w:ascii="Times New Roman" w:cs="Times New Roman" w:eastAsia="Times New Roman" w:hAnsi="Times New Roman"/>
          <w:sz w:val="20"/>
          <w:szCs w:val="20"/>
          <w:rtl w:val="0"/>
        </w:rPr>
        <w:t xml:space="preserve"> [or la </w:t>
      </w:r>
      <w:r w:rsidDel="00000000" w:rsidR="00000000" w:rsidRPr="00000000">
        <w:rPr>
          <w:rFonts w:ascii="Times New Roman" w:cs="Times New Roman" w:eastAsia="Times New Roman" w:hAnsi="Times New Roman"/>
          <w:b w:val="1"/>
          <w:bCs w:val="1"/>
          <w:sz w:val="20"/>
          <w:szCs w:val="20"/>
          <w:u w:val="single"/>
          <w:rtl w:val="0"/>
        </w:rPr>
        <w:t xml:space="preserve">mer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Sea</w:t>
      </w:r>
      <w:r w:rsidDel="00000000" w:rsidR="00000000" w:rsidRPr="00000000">
        <w:rPr>
          <w:rFonts w:ascii="Times New Roman" w:cs="Times New Roman" w:eastAsia="Times New Roman" w:hAnsi="Times New Roman"/>
          <w:i w:val="1"/>
          <w:iCs w:val="1"/>
          <w:sz w:val="20"/>
          <w:szCs w:val="20"/>
          <w:rtl w:val="0"/>
        </w:rPr>
        <w:t xml:space="preserve">scape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Twenty Thousand Leagues Under the </w:t>
      </w:r>
      <w:r w:rsidDel="00000000" w:rsidR="00000000" w:rsidRPr="00000000">
        <w:rPr>
          <w:rFonts w:ascii="Times New Roman" w:cs="Times New Roman" w:eastAsia="Times New Roman" w:hAnsi="Times New Roman"/>
          <w:b w:val="1"/>
          <w:bCs w:val="1"/>
          <w:i w:val="1"/>
          <w:iCs w:val="1"/>
          <w:sz w:val="20"/>
          <w:szCs w:val="20"/>
          <w:u w:val="single"/>
          <w:rtl w:val="0"/>
        </w:rPr>
        <w:t xml:space="preserve">Sea</w:t>
      </w:r>
      <w:r w:rsidDel="00000000" w:rsidR="00000000" w:rsidRPr="00000000">
        <w:rPr>
          <w:rFonts w:ascii="Times New Roman" w:cs="Times New Roman" w:eastAsia="Times New Roman" w:hAnsi="Times New Roman"/>
          <w:sz w:val="20"/>
          <w:szCs w:val="20"/>
          <w:rtl w:val="0"/>
        </w:rPr>
        <w:t xml:space="preserve">; or V</w:t>
      </w:r>
      <w:r w:rsidDel="00000000" w:rsidR="00000000" w:rsidRPr="00000000">
        <w:rPr>
          <w:rFonts w:ascii="Times New Roman" w:cs="Times New Roman" w:eastAsia="Times New Roman" w:hAnsi="Times New Roman"/>
          <w:i w:val="1"/>
          <w:iCs w:val="1"/>
          <w:sz w:val="20"/>
          <w:szCs w:val="20"/>
          <w:rtl w:val="0"/>
        </w:rPr>
        <w:t xml:space="preserve">ingt mille lieues sous les </w:t>
      </w:r>
      <w:r w:rsidDel="00000000" w:rsidR="00000000" w:rsidRPr="00000000">
        <w:rPr>
          <w:rFonts w:ascii="Times New Roman" w:cs="Times New Roman" w:eastAsia="Times New Roman" w:hAnsi="Times New Roman"/>
          <w:b w:val="1"/>
          <w:bCs w:val="1"/>
          <w:i w:val="1"/>
          <w:iCs w:val="1"/>
          <w:sz w:val="20"/>
          <w:szCs w:val="20"/>
          <w:u w:val="single"/>
          <w:rtl w:val="0"/>
        </w:rPr>
        <w:t xml:space="preserve">mer</w:t>
      </w:r>
      <w:r w:rsidDel="00000000" w:rsidR="00000000" w:rsidRPr="00000000">
        <w:rPr>
          <w:rFonts w:ascii="Times New Roman" w:cs="Times New Roman" w:eastAsia="Times New Roman" w:hAnsi="Times New Roman"/>
          <w:i w:val="1"/>
          <w:iCs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 In a process mediated by these compounds, increased acidity activates expansins, which loosens microfibrils. These compounds facilitate a mechanism in which the motion of statoliths signal the movement of PIN proteins to cause directional growth. These compounds travel via </w:t>
      </w:r>
      <w:r w:rsidDel="00000000" w:rsidR="00000000" w:rsidRPr="00000000">
        <w:rPr>
          <w:rFonts w:ascii="Times New Roman" w:cs="Times New Roman" w:eastAsia="Times New Roman" w:hAnsi="Times New Roman"/>
          <w:sz w:val="20"/>
          <w:szCs w:val="20"/>
          <w:rtl w:val="0"/>
        </w:rPr>
        <w:t xml:space="preserve">(*) polar transport, and most plants use a type of them called indole-3-acetic acid. What hormones promote elongation of stems and roots and promote phototropism in plants?</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auxin</w:t>
      </w:r>
      <w:r w:rsidDel="00000000" w:rsidR="00000000" w:rsidRPr="00000000">
        <w:rPr>
          <w:rFonts w:ascii="Times New Roman" w:cs="Times New Roman" w:eastAsia="Times New Roman" w:hAnsi="Times New Roman"/>
          <w:sz w:val="20"/>
          <w:szCs w:val="20"/>
          <w:rtl w:val="0"/>
        </w:rPr>
        <w:t xml:space="preserve">s [before “indole,” accept </w:t>
      </w:r>
      <w:r w:rsidDel="00000000" w:rsidR="00000000" w:rsidRPr="00000000">
        <w:rPr>
          <w:rFonts w:ascii="Times New Roman" w:cs="Times New Roman" w:eastAsia="Times New Roman" w:hAnsi="Times New Roman"/>
          <w:b w:val="1"/>
          <w:bCs w:val="1"/>
          <w:sz w:val="20"/>
          <w:szCs w:val="20"/>
          <w:u w:val="single"/>
          <w:rtl w:val="0"/>
        </w:rPr>
        <w:t xml:space="preserve">indole-3-acetic acid</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b w:val="1"/>
          <w:bCs w:val="1"/>
          <w:sz w:val="20"/>
          <w:szCs w:val="20"/>
          <w:u w:val="single"/>
          <w:rtl w:val="0"/>
        </w:rPr>
        <w:t xml:space="preserve"> IAA</w:t>
      </w:r>
      <w:r w:rsidDel="00000000" w:rsidR="00000000" w:rsidRPr="00000000">
        <w:rPr>
          <w:rFonts w:ascii="Times New Roman" w:cs="Times New Roman" w:eastAsia="Times New Roman" w:hAnsi="Times New Roman"/>
          <w:sz w:val="20"/>
          <w:szCs w:val="20"/>
          <w:rtl w:val="0"/>
        </w:rPr>
        <w:t xml:space="preserve">; before “hormones,” prompt on plant </w:t>
      </w:r>
      <w:r w:rsidDel="00000000" w:rsidR="00000000" w:rsidRPr="00000000">
        <w:rPr>
          <w:rFonts w:ascii="Times New Roman" w:cs="Times New Roman" w:eastAsia="Times New Roman" w:hAnsi="Times New Roman"/>
          <w:sz w:val="20"/>
          <w:szCs w:val="20"/>
          <w:u w:val="single"/>
          <w:rtl w:val="0"/>
        </w:rPr>
        <w:t xml:space="preserve">hormone</w:t>
      </w:r>
      <w:r w:rsidDel="00000000" w:rsidR="00000000" w:rsidRPr="00000000">
        <w:rPr>
          <w:rFonts w:ascii="Times New Roman" w:cs="Times New Roman" w:eastAsia="Times New Roman" w:hAnsi="Times New Roman"/>
          <w:sz w:val="20"/>
          <w:szCs w:val="20"/>
          <w:rtl w:val="0"/>
        </w:rPr>
        <w:t xml:space="preserve">s] &lt;Science&gt;</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Answer the following about soup:</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common household herb from the </w:t>
      </w:r>
      <w:r w:rsidDel="00000000" w:rsidR="00000000" w:rsidRPr="00000000">
        <w:rPr>
          <w:rFonts w:ascii="Times New Roman" w:cs="Times New Roman" w:eastAsia="Times New Roman" w:hAnsi="Times New Roman"/>
          <w:i w:val="1"/>
          <w:iCs w:val="1"/>
          <w:sz w:val="20"/>
          <w:szCs w:val="20"/>
          <w:rtl w:val="0"/>
        </w:rPr>
        <w:t xml:space="preserve">Lamiaceae</w:t>
      </w:r>
      <w:r w:rsidDel="00000000" w:rsidR="00000000" w:rsidRPr="00000000">
        <w:rPr>
          <w:rFonts w:ascii="Times New Roman" w:cs="Times New Roman" w:eastAsia="Times New Roman" w:hAnsi="Times New Roman"/>
          <w:sz w:val="20"/>
          <w:szCs w:val="20"/>
          <w:rtl w:val="0"/>
        </w:rPr>
        <w:t xml:space="preserve"> (“LAY-me-AY-see-eye”) family is often used in flavoring tomato soup, and is used in making pesto.</w:t>
      </w:r>
    </w:p>
    <w:p w:rsidR="00000000" w:rsidDel="00000000" w:rsidP="00000000" w:rsidRDefault="00000000" w:rsidRPr="00000000" w14:paraId="0000001D">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basil</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Slavic sour soup is made with beets, and its name comes from a term for “hogweed.” </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borscht</w:t>
      </w: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Campbell’s discontinued a bone soup which uses this part of an ox in the U.S. during the late 20th century, though they still sell it in Hong Kong.</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tail</w:t>
      </w:r>
      <w:r w:rsidDel="00000000" w:rsidR="00000000" w:rsidRPr="00000000">
        <w:rPr>
          <w:rFonts w:ascii="Times New Roman" w:cs="Times New Roman" w:eastAsia="Times New Roman" w:hAnsi="Times New Roman"/>
          <w:sz w:val="20"/>
          <w:szCs w:val="20"/>
          <w:rtl w:val="0"/>
        </w:rPr>
        <w:t xml:space="preserve"> [or ox</w:t>
      </w:r>
      <w:r w:rsidDel="00000000" w:rsidR="00000000" w:rsidRPr="00000000">
        <w:rPr>
          <w:rFonts w:ascii="Times New Roman" w:cs="Times New Roman" w:eastAsia="Times New Roman" w:hAnsi="Times New Roman"/>
          <w:b w:val="1"/>
          <w:bCs w:val="1"/>
          <w:sz w:val="20"/>
          <w:szCs w:val="20"/>
          <w:u w:val="single"/>
          <w:rtl w:val="0"/>
        </w:rPr>
        <w:t xml:space="preserve">tail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&lt;General Knowledge&gt;</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3. </w:t>
      </w:r>
      <w:r w:rsidDel="00000000" w:rsidR="00000000" w:rsidRPr="00000000">
        <w:rPr>
          <w:rFonts w:ascii="Times New Roman" w:cs="Times New Roman" w:eastAsia="Times New Roman" w:hAnsi="Times New Roman"/>
          <w:b w:val="1"/>
          <w:bCs w:val="1"/>
          <w:sz w:val="20"/>
          <w:szCs w:val="20"/>
          <w:rtl w:val="0"/>
        </w:rPr>
        <w:t xml:space="preserve">One man with this last name was the first U.S. vice president to be sworn in outside American soil; that event occurred in Cuba. Another man with this last name was Canada’s first-ever Minister of (*)</w:t>
      </w:r>
      <w:r w:rsidDel="00000000" w:rsidR="00000000" w:rsidRPr="00000000">
        <w:rPr>
          <w:rFonts w:ascii="Times New Roman" w:cs="Times New Roman" w:eastAsia="Times New Roman" w:hAnsi="Times New Roman"/>
          <w:sz w:val="20"/>
          <w:szCs w:val="20"/>
          <w:rtl w:val="0"/>
        </w:rPr>
        <w:t xml:space="preserve"> Labour. This last name is shared by the Canadian prime minister William Lyon Mackenzie and a man beaten by the LAPD, leading to a series of 1992 race riots. Name this surname of an American civil rights activist who was shot by James Earl Ray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[accept William R. </w:t>
      </w:r>
      <w:r w:rsidDel="00000000" w:rsidR="00000000" w:rsidRPr="00000000">
        <w:rPr>
          <w:rFonts w:ascii="Times New Roman" w:cs="Times New Roman" w:eastAsia="Times New Roman" w:hAnsi="Times New Roman"/>
          <w:b w:val="1"/>
          <w:bCs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or William Rufus DeVane </w:t>
      </w:r>
      <w:r w:rsidDel="00000000" w:rsidR="00000000" w:rsidRPr="00000000">
        <w:rPr>
          <w:rFonts w:ascii="Times New Roman" w:cs="Times New Roman" w:eastAsia="Times New Roman" w:hAnsi="Times New Roman"/>
          <w:b w:val="1"/>
          <w:bCs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William Lyon Mackenzie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or Rodney </w:t>
      </w:r>
      <w:r w:rsidDel="00000000" w:rsidR="00000000" w:rsidRPr="00000000">
        <w:rPr>
          <w:rFonts w:ascii="Times New Roman" w:cs="Times New Roman" w:eastAsia="Times New Roman" w:hAnsi="Times New Roman"/>
          <w:b w:val="1"/>
          <w:bCs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or Rodney Glen </w:t>
      </w:r>
      <w:r w:rsidDel="00000000" w:rsidR="00000000" w:rsidRPr="00000000">
        <w:rPr>
          <w:rFonts w:ascii="Times New Roman" w:cs="Times New Roman" w:eastAsia="Times New Roman" w:hAnsi="Times New Roman"/>
          <w:b w:val="1"/>
          <w:bCs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or Martin Luther </w:t>
      </w:r>
      <w:r w:rsidDel="00000000" w:rsidR="00000000" w:rsidRPr="00000000">
        <w:rPr>
          <w:rFonts w:ascii="Times New Roman" w:cs="Times New Roman" w:eastAsia="Times New Roman" w:hAnsi="Times New Roman"/>
          <w:b w:val="1"/>
          <w:bCs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Jr.] </w:t>
      </w: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Answer the following about geologic time:</w:t>
      </w:r>
    </w:p>
    <w:p w:rsidR="00000000" w:rsidDel="00000000" w:rsidP="00000000" w:rsidRDefault="00000000" w:rsidRPr="00000000" w14:paraId="00000028">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middle period of the Mesozoic occurred between the Triassic and Cretaceous.</w:t>
      </w:r>
    </w:p>
    <w:p w:rsidR="00000000" w:rsidDel="00000000" w:rsidP="00000000" w:rsidRDefault="00000000" w:rsidRPr="00000000" w14:paraId="00000029">
      <w:pPr>
        <w:numPr>
          <w:ilvl w:val="0"/>
          <w:numId w:val="1"/>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Jurassic</w:t>
      </w:r>
      <w:r w:rsidDel="00000000" w:rsidR="00000000" w:rsidRPr="00000000">
        <w:rPr>
          <w:rtl w:val="0"/>
        </w:rPr>
      </w:r>
    </w:p>
    <w:p w:rsidR="00000000" w:rsidDel="00000000" w:rsidP="00000000" w:rsidRDefault="00000000" w:rsidRPr="00000000" w14:paraId="0000002A">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2. An “explosion” of biodiversity saw the speciation of many aquatic lifeforms during this period, which took its name from the Latin name for the country of Wales.</w:t>
      </w:r>
    </w:p>
    <w:p w:rsidR="00000000" w:rsidDel="00000000" w:rsidP="00000000" w:rsidRDefault="00000000" w:rsidRPr="00000000" w14:paraId="0000002B">
      <w:pPr>
        <w:pBdr>
          <w:top w:color="auto" w:space="0" w:sz="0" w:val="none"/>
          <w:bottom w:color="auto" w:space="0" w:sz="0" w:val="none"/>
          <w:right w:color="auto" w:space="0" w:sz="0" w:val="none"/>
          <w:between w:color="auto" w:space="0" w:sz="0" w:val="none"/>
        </w:pBdr>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Cambrian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Cambrian</w:t>
      </w:r>
      <w:r w:rsidDel="00000000" w:rsidR="00000000" w:rsidRPr="00000000">
        <w:rPr>
          <w:rFonts w:ascii="Times New Roman" w:cs="Times New Roman" w:eastAsia="Times New Roman" w:hAnsi="Times New Roman"/>
          <w:sz w:val="20"/>
          <w:szCs w:val="20"/>
          <w:rtl w:val="0"/>
        </w:rPr>
        <w:t xml:space="preserve"> explosion]</w:t>
      </w:r>
    </w:p>
    <w:p w:rsidR="00000000" w:rsidDel="00000000" w:rsidP="00000000" w:rsidRDefault="00000000" w:rsidRPr="00000000" w14:paraId="0000002C">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This Paleozoic period followed the Ordovician (“OR-duh-VISH-un”) mass extinction and saw the first vascular land plants and abundant eurypterids in shallow seas.</w:t>
      </w:r>
    </w:p>
    <w:p w:rsidR="00000000" w:rsidDel="00000000" w:rsidP="00000000" w:rsidRDefault="00000000" w:rsidRPr="00000000" w14:paraId="0000002D">
      <w:pPr>
        <w:numPr>
          <w:ilvl w:val="0"/>
          <w:numId w:val="1"/>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Silurian</w:t>
      </w:r>
      <w:r w:rsidDel="00000000" w:rsidR="00000000" w:rsidRPr="00000000">
        <w:rPr>
          <w:rtl w:val="0"/>
        </w:rPr>
      </w:r>
    </w:p>
    <w:p w:rsidR="00000000" w:rsidDel="00000000" w:rsidP="00000000" w:rsidRDefault="00000000" w:rsidRPr="00000000" w14:paraId="0000002E">
      <w:pPr>
        <w:numPr>
          <w:ilvl w:val="0"/>
          <w:numId w:val="1"/>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&lt;Science&gt;</w:t>
      </w: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4. One of these locations in San Francisco houses an oculus bridge that is currently capped by a “one-way color tunnel.” Another one of these locations in Brentwood contains a cactus garden and a tram that connects its parking lot to its Richard Meier-designed campus.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Maritime examples of these locations are located on the ships USS </w:t>
      </w:r>
      <w:r w:rsidDel="00000000" w:rsidR="00000000" w:rsidRPr="00000000">
        <w:rPr>
          <w:rFonts w:ascii="Times New Roman" w:cs="Times New Roman" w:eastAsia="Times New Roman" w:hAnsi="Times New Roman"/>
          <w:i w:val="1"/>
          <w:iCs w:val="1"/>
          <w:sz w:val="20"/>
          <w:szCs w:val="20"/>
          <w:rtl w:val="0"/>
        </w:rPr>
        <w:t xml:space="preserve">Iowa</w:t>
      </w:r>
      <w:r w:rsidDel="00000000" w:rsidR="00000000" w:rsidRPr="00000000">
        <w:rPr>
          <w:rFonts w:ascii="Times New Roman" w:cs="Times New Roman" w:eastAsia="Times New Roman" w:hAnsi="Times New Roman"/>
          <w:sz w:val="20"/>
          <w:szCs w:val="20"/>
          <w:rtl w:val="0"/>
        </w:rPr>
        <w:t xml:space="preserve"> and USS </w:t>
      </w:r>
      <w:r w:rsidDel="00000000" w:rsidR="00000000" w:rsidRPr="00000000">
        <w:rPr>
          <w:rFonts w:ascii="Times New Roman" w:cs="Times New Roman" w:eastAsia="Times New Roman" w:hAnsi="Times New Roman"/>
          <w:i w:val="1"/>
          <w:iCs w:val="1"/>
          <w:sz w:val="20"/>
          <w:szCs w:val="20"/>
          <w:rtl w:val="0"/>
        </w:rPr>
        <w:t xml:space="preserve">Midway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What institutions are exemplified by the Legion of Honor, the de Young, the SF-MOMA, and the Getty?</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museum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art museum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galleries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exhibit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bCs w:val="1"/>
          <w:sz w:val="20"/>
          <w:szCs w:val="20"/>
          <w:u w:val="single"/>
          <w:rtl w:val="0"/>
        </w:rPr>
        <w:t xml:space="preserve">San Francisco Museum of Modern Art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Getty</w:t>
      </w:r>
      <w:r w:rsidDel="00000000" w:rsidR="00000000" w:rsidRPr="00000000">
        <w:rPr>
          <w:rFonts w:ascii="Times New Roman" w:cs="Times New Roman" w:eastAsia="Times New Roman" w:hAnsi="Times New Roman"/>
          <w:sz w:val="20"/>
          <w:szCs w:val="20"/>
          <w:rtl w:val="0"/>
        </w:rPr>
        <w:t xml:space="preserve"> Museum before mentioned] &lt;Geography&gt;</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Answer the following about relations between the United States and Haiti:</w:t>
      </w:r>
    </w:p>
    <w:p w:rsidR="00000000" w:rsidDel="00000000" w:rsidP="00000000" w:rsidRDefault="00000000" w:rsidRPr="00000000" w14:paraId="00000034">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the 1910s, Haiti was occupied by this branch of the U.S. Military, whose hymn notes that the streets of Heaven are guarded by this branch of the military.</w:t>
      </w:r>
    </w:p>
    <w:p w:rsidR="00000000" w:rsidDel="00000000" w:rsidP="00000000" w:rsidRDefault="00000000" w:rsidRPr="00000000" w14:paraId="00000035">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United States </w:t>
      </w:r>
      <w:r w:rsidDel="00000000" w:rsidR="00000000" w:rsidRPr="00000000">
        <w:rPr>
          <w:rFonts w:ascii="Times New Roman" w:cs="Times New Roman" w:eastAsia="Times New Roman" w:hAnsi="Times New Roman"/>
          <w:b w:val="1"/>
          <w:bCs w:val="1"/>
          <w:sz w:val="20"/>
          <w:szCs w:val="20"/>
          <w:u w:val="single"/>
          <w:rtl w:val="0"/>
        </w:rPr>
        <w:t xml:space="preserve">Marine Corps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bCs w:val="1"/>
          <w:sz w:val="20"/>
          <w:szCs w:val="20"/>
          <w:u w:val="single"/>
          <w:rtl w:val="0"/>
        </w:rPr>
        <w:t xml:space="preserve">Marines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Massachusetts Senator was the primary proponent of recognizing Haiti diplomatically. This senator was caned by Preston Brooks after a speech opposing slavery.</w:t>
      </w:r>
    </w:p>
    <w:p w:rsidR="00000000" w:rsidDel="00000000" w:rsidP="00000000" w:rsidRDefault="00000000" w:rsidRPr="00000000" w14:paraId="00000037">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bCs w:val="1"/>
          <w:sz w:val="20"/>
          <w:szCs w:val="20"/>
          <w:u w:val="single"/>
          <w:rtl w:val="0"/>
        </w:rPr>
        <w:t xml:space="preserve">Sumner</w:t>
      </w:r>
    </w:p>
    <w:p w:rsidR="00000000" w:rsidDel="00000000" w:rsidP="00000000" w:rsidRDefault="00000000" w:rsidRPr="00000000" w14:paraId="00000038">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Ronald Reagan forced a member of this family, “Baby Doc,” to leave his position as President of Haiti in 1986. Baby Doc's father, “Papa Doc”, ruled as dictator for 14 years, enforcing his rule through the Tonton Macoute.</w:t>
      </w:r>
    </w:p>
    <w:p w:rsidR="00000000" w:rsidDel="00000000" w:rsidP="00000000" w:rsidRDefault="00000000" w:rsidRPr="00000000" w14:paraId="00000039">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Duvalier</w:t>
      </w:r>
      <w:r w:rsidDel="00000000" w:rsidR="00000000" w:rsidRPr="00000000">
        <w:rPr>
          <w:rFonts w:ascii="Times New Roman" w:cs="Times New Roman" w:eastAsia="Times New Roman" w:hAnsi="Times New Roman"/>
          <w:sz w:val="20"/>
          <w:szCs w:val="20"/>
          <w:rtl w:val="0"/>
        </w:rPr>
        <w:t xml:space="preserve"> Family </w:t>
      </w:r>
    </w:p>
    <w:p w:rsidR="00000000" w:rsidDel="00000000" w:rsidP="00000000" w:rsidRDefault="00000000" w:rsidRPr="00000000" w14:paraId="0000003A">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5. An artist who primarily worked in this city painted Charles V (“the fifth”) and Suleiman the Magnificent alongside Jesus Christ in his </w:t>
      </w:r>
      <w:r w:rsidDel="00000000" w:rsidR="00000000" w:rsidRPr="00000000">
        <w:rPr>
          <w:rFonts w:ascii="Times New Roman" w:cs="Times New Roman" w:eastAsia="Times New Roman" w:hAnsi="Times New Roman"/>
          <w:b w:val="1"/>
          <w:bCs w:val="1"/>
          <w:i w:val="1"/>
          <w:iCs w:val="1"/>
          <w:sz w:val="20"/>
          <w:szCs w:val="20"/>
          <w:rtl w:val="0"/>
        </w:rPr>
        <w:t xml:space="preserve">Wedding at Cana</w:t>
      </w:r>
      <w:r w:rsidDel="00000000" w:rsidR="00000000" w:rsidRPr="00000000">
        <w:rPr>
          <w:rFonts w:ascii="Times New Roman" w:cs="Times New Roman" w:eastAsia="Times New Roman" w:hAnsi="Times New Roman"/>
          <w:b w:val="1"/>
          <w:bCs w:val="1"/>
          <w:sz w:val="20"/>
          <w:szCs w:val="20"/>
          <w:rtl w:val="0"/>
        </w:rPr>
        <w:t xml:space="preserve"> (“CAN-uh”)</w:t>
      </w:r>
      <w:r w:rsidDel="00000000" w:rsidR="00000000" w:rsidRPr="00000000">
        <w:rPr>
          <w:rFonts w:ascii="Times New Roman" w:cs="Times New Roman" w:eastAsia="Times New Roman" w:hAnsi="Times New Roman"/>
          <w:b w:val="1"/>
          <w:bCs w:val="1"/>
          <w:sz w:val="20"/>
          <w:szCs w:val="20"/>
          <w:rtl w:val="0"/>
        </w:rPr>
        <w:t xml:space="preserve">. An artist from this city nicknamed “Il Furioso” painted lamps surrounded by spirits in his diagonally-oriented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Last Supper</w:t>
      </w:r>
      <w:r w:rsidDel="00000000" w:rsidR="00000000" w:rsidRPr="00000000">
        <w:rPr>
          <w:rFonts w:ascii="Times New Roman" w:cs="Times New Roman" w:eastAsia="Times New Roman" w:hAnsi="Times New Roman"/>
          <w:sz w:val="20"/>
          <w:szCs w:val="20"/>
          <w:rtl w:val="0"/>
        </w:rPr>
        <w:t xml:space="preserve">. An artist who worked in this city painted the </w:t>
      </w:r>
      <w:r w:rsidDel="00000000" w:rsidR="00000000" w:rsidRPr="00000000">
        <w:rPr>
          <w:rFonts w:ascii="Times New Roman" w:cs="Times New Roman" w:eastAsia="Times New Roman" w:hAnsi="Times New Roman"/>
          <w:i w:val="1"/>
          <w:iCs w:val="1"/>
          <w:sz w:val="20"/>
          <w:szCs w:val="20"/>
          <w:rtl w:val="0"/>
        </w:rPr>
        <w:t xml:space="preserve">Assumption of the Virgin</w:t>
      </w:r>
      <w:r w:rsidDel="00000000" w:rsidR="00000000" w:rsidRPr="00000000">
        <w:rPr>
          <w:rFonts w:ascii="Times New Roman" w:cs="Times New Roman" w:eastAsia="Times New Roman" w:hAnsi="Times New Roman"/>
          <w:sz w:val="20"/>
          <w:szCs w:val="20"/>
          <w:rtl w:val="0"/>
        </w:rPr>
        <w:t xml:space="preserve"> for the Frari Church and the </w:t>
      </w:r>
      <w:r w:rsidDel="00000000" w:rsidR="00000000" w:rsidRPr="00000000">
        <w:rPr>
          <w:rFonts w:ascii="Times New Roman" w:cs="Times New Roman" w:eastAsia="Times New Roman" w:hAnsi="Times New Roman"/>
          <w:i w:val="1"/>
          <w:iCs w:val="1"/>
          <w:sz w:val="20"/>
          <w:szCs w:val="20"/>
          <w:rtl w:val="0"/>
        </w:rPr>
        <w:t xml:space="preserve">Venus of Urbino</w:t>
      </w:r>
      <w:r w:rsidDel="00000000" w:rsidR="00000000" w:rsidRPr="00000000">
        <w:rPr>
          <w:rFonts w:ascii="Times New Roman" w:cs="Times New Roman" w:eastAsia="Times New Roman" w:hAnsi="Times New Roman"/>
          <w:sz w:val="20"/>
          <w:szCs w:val="20"/>
          <w:rtl w:val="0"/>
        </w:rPr>
        <w:t xml:space="preserve">. What northeastern Italian city was home to Paolo Veronese (“</w:t>
      </w:r>
      <w:r w:rsidDel="00000000" w:rsidR="00000000" w:rsidRPr="00000000">
        <w:rPr>
          <w:rFonts w:ascii="Times New Roman" w:cs="Times New Roman" w:eastAsia="Times New Roman" w:hAnsi="Times New Roman"/>
          <w:sz w:val="20"/>
          <w:szCs w:val="20"/>
          <w:rtl w:val="0"/>
        </w:rPr>
        <w:t xml:space="preserve">VAIR-uh-NAY-zay</w:t>
      </w:r>
      <w:r w:rsidDel="00000000" w:rsidR="00000000" w:rsidRPr="00000000">
        <w:rPr>
          <w:rFonts w:ascii="Times New Roman" w:cs="Times New Roman" w:eastAsia="Times New Roman" w:hAnsi="Times New Roman"/>
          <w:sz w:val="20"/>
          <w:szCs w:val="20"/>
          <w:rtl w:val="0"/>
        </w:rPr>
        <w:t xml:space="preserve">”), Tintoretto, and Titian (“TIH-shun”)? </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Venice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Venezia</w:t>
      </w:r>
      <w:r w:rsidDel="00000000" w:rsidR="00000000" w:rsidRPr="00000000">
        <w:rPr>
          <w:rFonts w:ascii="Times New Roman" w:cs="Times New Roman" w:eastAsia="Times New Roman" w:hAnsi="Times New Roman"/>
          <w:sz w:val="20"/>
          <w:szCs w:val="20"/>
          <w:rtl w:val="0"/>
        </w:rPr>
        <w:t xml:space="preserve">] &lt;Fine Arts&gt; </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the following about famous saints from modern Italy:</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saint of this name wrote the </w:t>
      </w:r>
      <w:r w:rsidDel="00000000" w:rsidR="00000000" w:rsidRPr="00000000">
        <w:rPr>
          <w:rFonts w:ascii="Times New Roman" w:cs="Times New Roman" w:eastAsia="Times New Roman" w:hAnsi="Times New Roman"/>
          <w:i w:val="1"/>
          <w:iCs w:val="1"/>
          <w:sz w:val="20"/>
          <w:szCs w:val="20"/>
          <w:rtl w:val="0"/>
        </w:rPr>
        <w:t xml:space="preserve">Summa Theologica</w:t>
      </w:r>
      <w:r w:rsidDel="00000000" w:rsidR="00000000" w:rsidRPr="00000000">
        <w:rPr>
          <w:rFonts w:ascii="Times New Roman" w:cs="Times New Roman" w:eastAsia="Times New Roman" w:hAnsi="Times New Roman"/>
          <w:sz w:val="20"/>
          <w:szCs w:val="20"/>
          <w:rtl w:val="0"/>
        </w:rPr>
        <w:t xml:space="preserve">. Another saint of this name is famous for doubting Jesus at his resurrection.</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Thomas</w:t>
      </w:r>
      <w:r w:rsidDel="00000000" w:rsidR="00000000" w:rsidRPr="00000000">
        <w:rPr>
          <w:rFonts w:ascii="Times New Roman" w:cs="Times New Roman" w:eastAsia="Times New Roman" w:hAnsi="Times New Roman"/>
          <w:sz w:val="20"/>
          <w:szCs w:val="20"/>
          <w:rtl w:val="0"/>
        </w:rPr>
        <w:t xml:space="preserve"> [accept St. </w:t>
      </w:r>
      <w:r w:rsidDel="00000000" w:rsidR="00000000" w:rsidRPr="00000000">
        <w:rPr>
          <w:rFonts w:ascii="Times New Roman" w:cs="Times New Roman" w:eastAsia="Times New Roman" w:hAnsi="Times New Roman"/>
          <w:b w:val="1"/>
          <w:bCs w:val="1"/>
          <w:sz w:val="20"/>
          <w:szCs w:val="20"/>
          <w:u w:val="single"/>
          <w:rtl w:val="0"/>
        </w:rPr>
        <w:t xml:space="preserve">Thomas</w:t>
      </w:r>
      <w:r w:rsidDel="00000000" w:rsidR="00000000" w:rsidRPr="00000000">
        <w:rPr>
          <w:rFonts w:ascii="Times New Roman" w:cs="Times New Roman" w:eastAsia="Times New Roman" w:hAnsi="Times New Roman"/>
          <w:sz w:val="20"/>
          <w:szCs w:val="20"/>
          <w:rtl w:val="0"/>
        </w:rPr>
        <w:t xml:space="preserve"> Aquinas; accept St. </w:t>
      </w:r>
      <w:r w:rsidDel="00000000" w:rsidR="00000000" w:rsidRPr="00000000">
        <w:rPr>
          <w:rFonts w:ascii="Times New Roman" w:cs="Times New Roman" w:eastAsia="Times New Roman" w:hAnsi="Times New Roman"/>
          <w:b w:val="1"/>
          <w:bCs w:val="1"/>
          <w:sz w:val="20"/>
          <w:szCs w:val="20"/>
          <w:u w:val="single"/>
          <w:rtl w:val="0"/>
        </w:rPr>
        <w:t xml:space="preserve">Thomas</w:t>
      </w:r>
      <w:r w:rsidDel="00000000" w:rsidR="00000000" w:rsidRPr="00000000">
        <w:rPr>
          <w:rFonts w:ascii="Times New Roman" w:cs="Times New Roman" w:eastAsia="Times New Roman" w:hAnsi="Times New Roman"/>
          <w:sz w:val="20"/>
          <w:szCs w:val="20"/>
          <w:rtl w:val="0"/>
        </w:rPr>
        <w:t xml:space="preserve"> the Apostle; prompt on </w:t>
      </w:r>
      <w:r w:rsidDel="00000000" w:rsidR="00000000" w:rsidRPr="00000000">
        <w:rPr>
          <w:rFonts w:ascii="Times New Roman" w:cs="Times New Roman" w:eastAsia="Times New Roman" w:hAnsi="Times New Roman"/>
          <w:sz w:val="20"/>
          <w:szCs w:val="20"/>
          <w:u w:val="single"/>
          <w:rtl w:val="0"/>
        </w:rPr>
        <w:t xml:space="preserve">Didymus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St. Catherine of Siena famously underwent a rigorous form of this practice that involved receiving the Holy Eucharist daily. This practice is commonly done by Catholics on Fridays during Lent.</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abstinence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fasting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abstinence</w:t>
      </w:r>
      <w:r w:rsidDel="00000000" w:rsidR="00000000" w:rsidRPr="00000000">
        <w:rPr>
          <w:rFonts w:ascii="Times New Roman" w:cs="Times New Roman" w:eastAsia="Times New Roman" w:hAnsi="Times New Roman"/>
          <w:sz w:val="20"/>
          <w:szCs w:val="20"/>
          <w:rtl w:val="0"/>
        </w:rPr>
        <w:t xml:space="preserve"> from specific foods; accept </w:t>
      </w:r>
      <w:r w:rsidDel="00000000" w:rsidR="00000000" w:rsidRPr="00000000">
        <w:rPr>
          <w:rFonts w:ascii="Times New Roman" w:cs="Times New Roman" w:eastAsia="Times New Roman" w:hAnsi="Times New Roman"/>
          <w:b w:val="1"/>
          <w:bCs w:val="1"/>
          <w:sz w:val="20"/>
          <w:szCs w:val="20"/>
          <w:u w:val="single"/>
          <w:rtl w:val="0"/>
        </w:rPr>
        <w:t xml:space="preserve">fasting </w:t>
      </w:r>
      <w:r w:rsidDel="00000000" w:rsidR="00000000" w:rsidRPr="00000000">
        <w:rPr>
          <w:rFonts w:ascii="Times New Roman" w:cs="Times New Roman" w:eastAsia="Times New Roman" w:hAnsi="Times New Roman"/>
          <w:sz w:val="20"/>
          <w:szCs w:val="20"/>
          <w:rtl w:val="0"/>
        </w:rPr>
        <w:t xml:space="preserve">from specific foods]</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St. Clare of Assisi founded a religious order commonly denoted by this adjective. In the first Beatitude, Jesus blesses those who have this trait “in spirit,” and says “theirs is the Kingdom of Heaven.”</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poor</w:t>
      </w:r>
      <w:r w:rsidDel="00000000" w:rsidR="00000000" w:rsidRPr="00000000">
        <w:rPr>
          <w:rFonts w:ascii="Times New Roman" w:cs="Times New Roman" w:eastAsia="Times New Roman" w:hAnsi="Times New Roman"/>
          <w:sz w:val="20"/>
          <w:szCs w:val="20"/>
          <w:rtl w:val="0"/>
        </w:rPr>
        <w:t xml:space="preserve"> [accept word forms]</w:t>
      </w: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6. This author previously referred to himself as Green Peach before renaming himself after a banana tree. This man wrote about a monkey desiring a raincoat. Allen Ginsberg translated a poem by this author by ending every line with the word (*)</w:t>
      </w:r>
      <w:r w:rsidDel="00000000" w:rsidR="00000000" w:rsidRPr="00000000">
        <w:rPr>
          <w:rFonts w:ascii="Times New Roman" w:cs="Times New Roman" w:eastAsia="Times New Roman" w:hAnsi="Times New Roman"/>
          <w:sz w:val="20"/>
          <w:szCs w:val="20"/>
          <w:rtl w:val="0"/>
        </w:rPr>
        <w:t xml:space="preserve"> “Kerplunk!” Sora’s Diary helped to give more context to this man’s poetry, particularly in </w:t>
      </w:r>
      <w:r w:rsidDel="00000000" w:rsidR="00000000" w:rsidRPr="00000000">
        <w:rPr>
          <w:rFonts w:ascii="Times New Roman" w:cs="Times New Roman" w:eastAsia="Times New Roman" w:hAnsi="Times New Roman"/>
          <w:i w:val="1"/>
          <w:iCs w:val="1"/>
          <w:sz w:val="20"/>
          <w:szCs w:val="20"/>
          <w:rtl w:val="0"/>
        </w:rPr>
        <w:t xml:space="preserve">Narrow Road to the Deep North</w:t>
      </w:r>
      <w:r w:rsidDel="00000000" w:rsidR="00000000" w:rsidRPr="00000000">
        <w:rPr>
          <w:rFonts w:ascii="Times New Roman" w:cs="Times New Roman" w:eastAsia="Times New Roman" w:hAnsi="Times New Roman"/>
          <w:sz w:val="20"/>
          <w:szCs w:val="20"/>
          <w:rtl w:val="0"/>
        </w:rPr>
        <w:t xml:space="preserve">. Name this Japanese poet famous for his haikus.</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Matsuo </w:t>
      </w:r>
      <w:r w:rsidDel="00000000" w:rsidR="00000000" w:rsidRPr="00000000">
        <w:rPr>
          <w:rFonts w:ascii="Times New Roman" w:cs="Times New Roman" w:eastAsia="Times New Roman" w:hAnsi="Times New Roman"/>
          <w:b w:val="1"/>
          <w:bCs w:val="1"/>
          <w:sz w:val="20"/>
          <w:szCs w:val="20"/>
          <w:u w:val="single"/>
          <w:rtl w:val="0"/>
        </w:rPr>
        <w:t xml:space="preserve">Basho</w:t>
      </w:r>
      <w:r w:rsidDel="00000000" w:rsidR="00000000" w:rsidRPr="00000000">
        <w:rPr>
          <w:rFonts w:ascii="Times New Roman" w:cs="Times New Roman" w:eastAsia="Times New Roman" w:hAnsi="Times New Roman"/>
          <w:sz w:val="20"/>
          <w:szCs w:val="20"/>
          <w:rtl w:val="0"/>
        </w:rPr>
        <w:t xml:space="preserve"> &lt;Literature&gt;</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 following about </w:t>
      </w:r>
      <w:r w:rsidDel="00000000" w:rsidR="00000000" w:rsidRPr="00000000">
        <w:rPr>
          <w:rFonts w:ascii="Times New Roman" w:cs="Times New Roman" w:eastAsia="Times New Roman" w:hAnsi="Times New Roman"/>
          <w:sz w:val="20"/>
          <w:szCs w:val="20"/>
          <w:rtl w:val="0"/>
        </w:rPr>
        <w:t xml:space="preserve">a religious liturgical music genre:</w:t>
      </w: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These musical works end with an </w:t>
      </w:r>
      <w:r w:rsidDel="00000000" w:rsidR="00000000" w:rsidRPr="00000000">
        <w:rPr>
          <w:rFonts w:ascii="Times New Roman" w:cs="Times New Roman" w:eastAsia="Times New Roman" w:hAnsi="Times New Roman"/>
          <w:i w:val="1"/>
          <w:iCs w:val="1"/>
          <w:sz w:val="20"/>
          <w:szCs w:val="20"/>
          <w:rtl w:val="0"/>
        </w:rPr>
        <w:t xml:space="preserve">Agnus Dei</w:t>
      </w:r>
      <w:r w:rsidDel="00000000" w:rsidR="00000000" w:rsidRPr="00000000">
        <w:rPr>
          <w:rFonts w:ascii="Times New Roman" w:cs="Times New Roman" w:eastAsia="Times New Roman" w:hAnsi="Times New Roman"/>
          <w:sz w:val="20"/>
          <w:szCs w:val="20"/>
          <w:rtl w:val="0"/>
        </w:rPr>
        <w:t xml:space="preserve"> and include a </w:t>
      </w:r>
      <w:r w:rsidDel="00000000" w:rsidR="00000000" w:rsidRPr="00000000">
        <w:rPr>
          <w:rFonts w:ascii="Times New Roman" w:cs="Times New Roman" w:eastAsia="Times New Roman" w:hAnsi="Times New Roman"/>
          <w:i w:val="1"/>
          <w:iCs w:val="1"/>
          <w:sz w:val="20"/>
          <w:szCs w:val="20"/>
          <w:rtl w:val="0"/>
        </w:rPr>
        <w:t xml:space="preserve">Gloria</w:t>
      </w:r>
      <w:r w:rsidDel="00000000" w:rsidR="00000000" w:rsidRPr="00000000">
        <w:rPr>
          <w:rFonts w:ascii="Times New Roman" w:cs="Times New Roman" w:eastAsia="Times New Roman" w:hAnsi="Times New Roman"/>
          <w:sz w:val="20"/>
          <w:szCs w:val="20"/>
          <w:rtl w:val="0"/>
        </w:rPr>
        <w:t xml:space="preserve">. Examples of these works for the dead are called requiems.</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mass</w:t>
      </w:r>
      <w:r w:rsidDel="00000000" w:rsidR="00000000" w:rsidRPr="00000000">
        <w:rPr>
          <w:rFonts w:ascii="Times New Roman" w:cs="Times New Roman" w:eastAsia="Times New Roman" w:hAnsi="Times New Roman"/>
          <w:sz w:val="20"/>
          <w:szCs w:val="20"/>
          <w:rtl w:val="0"/>
        </w:rPr>
        <w:t xml:space="preserve">es [accept </w:t>
      </w:r>
      <w:r w:rsidDel="00000000" w:rsidR="00000000" w:rsidRPr="00000000">
        <w:rPr>
          <w:rFonts w:ascii="Times New Roman" w:cs="Times New Roman" w:eastAsia="Times New Roman" w:hAnsi="Times New Roman"/>
          <w:b w:val="1"/>
          <w:bCs w:val="1"/>
          <w:sz w:val="20"/>
          <w:szCs w:val="20"/>
          <w:u w:val="single"/>
          <w:rtl w:val="0"/>
        </w:rPr>
        <w:t xml:space="preserve">mass</w:t>
      </w:r>
      <w:r w:rsidDel="00000000" w:rsidR="00000000" w:rsidRPr="00000000">
        <w:rPr>
          <w:rFonts w:ascii="Times New Roman" w:cs="Times New Roman" w:eastAsia="Times New Roman" w:hAnsi="Times New Roman"/>
          <w:sz w:val="20"/>
          <w:szCs w:val="20"/>
          <w:rtl w:val="0"/>
        </w:rPr>
        <w:t xml:space="preserve"> ordinary; or </w:t>
      </w:r>
      <w:r w:rsidDel="00000000" w:rsidR="00000000" w:rsidRPr="00000000">
        <w:rPr>
          <w:rFonts w:ascii="Times New Roman" w:cs="Times New Roman" w:eastAsia="Times New Roman" w:hAnsi="Times New Roman"/>
          <w:b w:val="1"/>
          <w:bCs w:val="1"/>
          <w:sz w:val="20"/>
          <w:szCs w:val="20"/>
          <w:u w:val="single"/>
          <w:rtl w:val="0"/>
        </w:rPr>
        <w:t xml:space="preserve">missa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messe</w:t>
      </w:r>
      <w:r w:rsidDel="00000000" w:rsidR="00000000" w:rsidRPr="00000000">
        <w:rPr>
          <w:rFonts w:ascii="Times New Roman" w:cs="Times New Roman" w:eastAsia="Times New Roman" w:hAnsi="Times New Roman"/>
          <w:sz w:val="20"/>
          <w:szCs w:val="20"/>
          <w:rtl w:val="0"/>
        </w:rPr>
        <w:t xml:space="preserve">; accept requiem </w:t>
      </w:r>
      <w:r w:rsidDel="00000000" w:rsidR="00000000" w:rsidRPr="00000000">
        <w:rPr>
          <w:rFonts w:ascii="Times New Roman" w:cs="Times New Roman" w:eastAsia="Times New Roman" w:hAnsi="Times New Roman"/>
          <w:b w:val="1"/>
          <w:bCs w:val="1"/>
          <w:sz w:val="20"/>
          <w:szCs w:val="20"/>
          <w:u w:val="single"/>
          <w:rtl w:val="0"/>
        </w:rPr>
        <w:t xml:space="preserve">mass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J. S. Bach wrote a famous mass in this key which features a fugue on “Cum </w:t>
      </w:r>
      <w:r w:rsidDel="00000000" w:rsidR="00000000" w:rsidRPr="00000000">
        <w:rPr>
          <w:rFonts w:ascii="Times New Roman" w:cs="Times New Roman" w:eastAsia="Times New Roman" w:hAnsi="Times New Roman"/>
          <w:sz w:val="20"/>
          <w:szCs w:val="20"/>
          <w:rtl w:val="0"/>
        </w:rPr>
        <w:t xml:space="preserve">sancto</w:t>
      </w:r>
      <w:r w:rsidDel="00000000" w:rsidR="00000000" w:rsidRPr="00000000">
        <w:rPr>
          <w:rFonts w:ascii="Times New Roman" w:cs="Times New Roman" w:eastAsia="Times New Roman" w:hAnsi="Times New Roman"/>
          <w:sz w:val="20"/>
          <w:szCs w:val="20"/>
          <w:rtl w:val="0"/>
        </w:rPr>
        <w:t xml:space="preserve"> Spiritu.” This non-major key has 2 sharps in its key signature.</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 minor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w:t>
      </w:r>
      <w:r w:rsidDel="00000000" w:rsidR="00000000" w:rsidRPr="00000000">
        <w:rPr>
          <w:rFonts w:ascii="Times New Roman" w:cs="Times New Roman" w:eastAsia="Times New Roman" w:hAnsi="Times New Roman"/>
          <w:sz w:val="20"/>
          <w:szCs w:val="20"/>
          <w:rtl w:val="0"/>
        </w:rPr>
        <w:t xml:space="preserve">; accept Mass in </w:t>
      </w:r>
      <w:r w:rsidDel="00000000" w:rsidR="00000000" w:rsidRPr="00000000">
        <w:rPr>
          <w:rFonts w:ascii="Times New Roman" w:cs="Times New Roman" w:eastAsia="Times New Roman" w:hAnsi="Times New Roman"/>
          <w:b w:val="1"/>
          <w:bCs w:val="1"/>
          <w:sz w:val="20"/>
          <w:szCs w:val="20"/>
          <w:u w:val="single"/>
          <w:rtl w:val="0"/>
        </w:rPr>
        <w:t xml:space="preserve">B minor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reject “D major”]</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composer featured four offstage trumpets in his requiem mass dedicated to Alessandro Manzoni.</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Giuseppe </w:t>
      </w:r>
      <w:r w:rsidDel="00000000" w:rsidR="00000000" w:rsidRPr="00000000">
        <w:rPr>
          <w:rFonts w:ascii="Times New Roman" w:cs="Times New Roman" w:eastAsia="Times New Roman" w:hAnsi="Times New Roman"/>
          <w:b w:val="1"/>
          <w:bCs w:val="1"/>
          <w:sz w:val="20"/>
          <w:szCs w:val="20"/>
          <w:u w:val="single"/>
          <w:rtl w:val="0"/>
        </w:rPr>
        <w:t xml:space="preserve">Verdi</w:t>
      </w:r>
      <w:r w:rsidDel="00000000" w:rsidR="00000000" w:rsidRPr="00000000">
        <w:rPr>
          <w:rFonts w:ascii="Times New Roman" w:cs="Times New Roman" w:eastAsia="Times New Roman" w:hAnsi="Times New Roman"/>
          <w:sz w:val="20"/>
          <w:szCs w:val="20"/>
          <w:rtl w:val="0"/>
        </w:rPr>
        <w:t xml:space="preserve"> [or Giuseppe Fortunino Francesco </w:t>
      </w:r>
      <w:r w:rsidDel="00000000" w:rsidR="00000000" w:rsidRPr="00000000">
        <w:rPr>
          <w:rFonts w:ascii="Times New Roman" w:cs="Times New Roman" w:eastAsia="Times New Roman" w:hAnsi="Times New Roman"/>
          <w:b w:val="1"/>
          <w:bCs w:val="1"/>
          <w:sz w:val="20"/>
          <w:szCs w:val="20"/>
          <w:u w:val="single"/>
          <w:rtl w:val="0"/>
        </w:rPr>
        <w:t xml:space="preserve">Verdi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7. As part of a “cosmic ladder” of this quantity, one can calibrate its measurements with “standard candles” like Cepheid (“SEFF-ee-id”) variables and type Ia (“one-A”) supernovas due to their known luminosity. This quantity can be measured by observing the angle an object moves in the night sky over a year, an effect called (*)</w:t>
      </w:r>
      <w:r w:rsidDel="00000000" w:rsidR="00000000" w:rsidRPr="00000000">
        <w:rPr>
          <w:rFonts w:ascii="Times New Roman" w:cs="Times New Roman" w:eastAsia="Times New Roman" w:hAnsi="Times New Roman"/>
          <w:sz w:val="20"/>
          <w:szCs w:val="20"/>
          <w:rtl w:val="0"/>
        </w:rPr>
        <w:t xml:space="preserve"> parallax. This quantity is related to recessional velocity by Hubble’s law. What quantity can be measured in AUs (“A-U’s”), parsecs, and light-years?</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distance</w:t>
      </w:r>
      <w:r w:rsidDel="00000000" w:rsidR="00000000" w:rsidRPr="00000000">
        <w:rPr>
          <w:rFonts w:ascii="Times New Roman" w:cs="Times New Roman" w:eastAsia="Times New Roman" w:hAnsi="Times New Roman"/>
          <w:sz w:val="20"/>
          <w:szCs w:val="20"/>
          <w:rtl w:val="0"/>
        </w:rPr>
        <w:t xml:space="preserve"> [accept the cosmic </w:t>
      </w:r>
      <w:r w:rsidDel="00000000" w:rsidR="00000000" w:rsidRPr="00000000">
        <w:rPr>
          <w:rFonts w:ascii="Times New Roman" w:cs="Times New Roman" w:eastAsia="Times New Roman" w:hAnsi="Times New Roman"/>
          <w:b w:val="1"/>
          <w:bCs w:val="1"/>
          <w:sz w:val="20"/>
          <w:szCs w:val="20"/>
          <w:u w:val="single"/>
          <w:rtl w:val="0"/>
        </w:rPr>
        <w:t xml:space="preserve">distance</w:t>
      </w:r>
      <w:r w:rsidDel="00000000" w:rsidR="00000000" w:rsidRPr="00000000">
        <w:rPr>
          <w:rFonts w:ascii="Times New Roman" w:cs="Times New Roman" w:eastAsia="Times New Roman" w:hAnsi="Times New Roman"/>
          <w:sz w:val="20"/>
          <w:szCs w:val="20"/>
          <w:rtl w:val="0"/>
        </w:rPr>
        <w:t xml:space="preserve"> ladder] &lt;Science&gt;</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Answer the following about islands that are shared by multiple countries:</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largest island in the archipelago Tierra del Fuego is shared between these two South American countries.</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Argentina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Argentine</w:t>
      </w:r>
      <w:r w:rsidDel="00000000" w:rsidR="00000000" w:rsidRPr="00000000">
        <w:rPr>
          <w:rFonts w:ascii="Times New Roman" w:cs="Times New Roman" w:eastAsia="Times New Roman" w:hAnsi="Times New Roman"/>
          <w:sz w:val="20"/>
          <w:szCs w:val="20"/>
          <w:rtl w:val="0"/>
        </w:rPr>
        <w:t xml:space="preserve"> Republic or República </w:t>
      </w:r>
      <w:r w:rsidDel="00000000" w:rsidR="00000000" w:rsidRPr="00000000">
        <w:rPr>
          <w:rFonts w:ascii="Times New Roman" w:cs="Times New Roman" w:eastAsia="Times New Roman" w:hAnsi="Times New Roman"/>
          <w:b w:val="1"/>
          <w:bCs w:val="1"/>
          <w:sz w:val="20"/>
          <w:szCs w:val="20"/>
          <w:u w:val="single"/>
          <w:rtl w:val="0"/>
        </w:rPr>
        <w:t xml:space="preserve">Argentina</w:t>
      </w:r>
      <w:r w:rsidDel="00000000" w:rsidR="00000000" w:rsidRPr="00000000">
        <w:rPr>
          <w:rFonts w:ascii="Times New Roman" w:cs="Times New Roman" w:eastAsia="Times New Roman" w:hAnsi="Times New Roman"/>
          <w:sz w:val="20"/>
          <w:szCs w:val="20"/>
          <w:rtl w:val="0"/>
        </w:rPr>
        <w:t xml:space="preserve">] &amp; </w:t>
      </w:r>
      <w:r w:rsidDel="00000000" w:rsidR="00000000" w:rsidRPr="00000000">
        <w:rPr>
          <w:rFonts w:ascii="Times New Roman" w:cs="Times New Roman" w:eastAsia="Times New Roman" w:hAnsi="Times New Roman"/>
          <w:b w:val="1"/>
          <w:bCs w:val="1"/>
          <w:sz w:val="20"/>
          <w:szCs w:val="20"/>
          <w:u w:val="single"/>
          <w:rtl w:val="0"/>
        </w:rPr>
        <w:t xml:space="preserve">Chile</w:t>
      </w:r>
      <w:r w:rsidDel="00000000" w:rsidR="00000000" w:rsidRPr="00000000">
        <w:rPr>
          <w:rFonts w:ascii="Times New Roman" w:cs="Times New Roman" w:eastAsia="Times New Roman" w:hAnsi="Times New Roman"/>
          <w:sz w:val="20"/>
          <w:szCs w:val="20"/>
          <w:rtl w:val="0"/>
        </w:rPr>
        <w:t xml:space="preserve"> [or República de </w:t>
      </w:r>
      <w:r w:rsidDel="00000000" w:rsidR="00000000" w:rsidRPr="00000000">
        <w:rPr>
          <w:rFonts w:ascii="Times New Roman" w:cs="Times New Roman" w:eastAsia="Times New Roman" w:hAnsi="Times New Roman"/>
          <w:b w:val="1"/>
          <w:bCs w:val="1"/>
          <w:sz w:val="20"/>
          <w:szCs w:val="20"/>
          <w:u w:val="single"/>
          <w:rtl w:val="0"/>
        </w:rPr>
        <w:t xml:space="preserve">Chile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At least 100 thousand people on this Western Hemisphere island died from a 2010 earthquake. This island formerly contained a fort named La Navidad and contains a capital city formerly named Ciudad Trujillo (“tru-HEE-oh”). </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Hispaniola</w:t>
      </w:r>
      <w:r w:rsidDel="00000000" w:rsidR="00000000" w:rsidRPr="00000000">
        <w:rPr>
          <w:rFonts w:ascii="Times New Roman" w:cs="Times New Roman" w:eastAsia="Times New Roman" w:hAnsi="Times New Roman"/>
          <w:sz w:val="20"/>
          <w:szCs w:val="20"/>
          <w:rtl w:val="0"/>
        </w:rPr>
        <w:br w:type="textWrapping"/>
        <w:t xml:space="preserve">3. This term for the Indonesian portion of Borneo is found in the name of all five Indonesian provinces that are located on the island.</w:t>
      </w:r>
    </w:p>
    <w:p w:rsidR="00000000" w:rsidDel="00000000" w:rsidP="00000000" w:rsidRDefault="00000000" w:rsidRPr="00000000" w14:paraId="0000005D">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Kalimantan</w:t>
      </w:r>
    </w:p>
    <w:p w:rsidR="00000000" w:rsidDel="00000000" w:rsidP="00000000" w:rsidRDefault="00000000" w:rsidRPr="00000000" w14:paraId="0000005E">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&lt;Geography&gt;</w:t>
      </w: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8. In a book titled for this concept, one thinker used the formulas C-M-C and M-C-M in his critique of commodity fetishism. The decline in this concept’s “social” form is outlined in Robert Putnam’s book </w:t>
      </w:r>
      <w:r w:rsidDel="00000000" w:rsidR="00000000" w:rsidRPr="00000000">
        <w:rPr>
          <w:rFonts w:ascii="Times New Roman" w:cs="Times New Roman" w:eastAsia="Times New Roman" w:hAnsi="Times New Roman"/>
          <w:b w:val="1"/>
          <w:bCs w:val="1"/>
          <w:i w:val="1"/>
          <w:iCs w:val="1"/>
          <w:sz w:val="20"/>
          <w:szCs w:val="20"/>
          <w:rtl w:val="0"/>
        </w:rPr>
        <w:t xml:space="preserve">Bowling Alone</w:t>
      </w:r>
      <w:r w:rsidDel="00000000" w:rsidR="00000000" w:rsidRPr="00000000">
        <w:rPr>
          <w:rFonts w:ascii="Times New Roman" w:cs="Times New Roman" w:eastAsia="Times New Roman" w:hAnsi="Times New Roman"/>
          <w:b w:val="1"/>
          <w:bCs w:val="1"/>
          <w:sz w:val="20"/>
          <w:szCs w:val="20"/>
          <w:rtl w:val="0"/>
        </w:rPr>
        <w:t xml:space="preserve">. A worker’s knowledge and skills are typically classified as this concept’s (*)</w:t>
      </w:r>
      <w:r w:rsidDel="00000000" w:rsidR="00000000" w:rsidRPr="00000000">
        <w:rPr>
          <w:rFonts w:ascii="Times New Roman" w:cs="Times New Roman" w:eastAsia="Times New Roman" w:hAnsi="Times New Roman"/>
          <w:sz w:val="20"/>
          <w:szCs w:val="20"/>
          <w:rtl w:val="0"/>
        </w:rPr>
        <w:t xml:space="preserve"> “human” variety. This factor of production is often paired with land and labor. What valuable resource </w:t>
      </w:r>
      <w:r w:rsidDel="00000000" w:rsidR="00000000" w:rsidRPr="00000000">
        <w:rPr>
          <w:rFonts w:ascii="Times New Roman" w:cs="Times New Roman" w:eastAsia="Times New Roman" w:hAnsi="Times New Roman"/>
          <w:sz w:val="20"/>
          <w:szCs w:val="20"/>
          <w:rtl w:val="0"/>
        </w:rPr>
        <w:t xml:space="preserve">titles</w:t>
      </w:r>
      <w:r w:rsidDel="00000000" w:rsidR="00000000" w:rsidRPr="00000000">
        <w:rPr>
          <w:rFonts w:ascii="Times New Roman" w:cs="Times New Roman" w:eastAsia="Times New Roman" w:hAnsi="Times New Roman"/>
          <w:sz w:val="20"/>
          <w:szCs w:val="20"/>
          <w:rtl w:val="0"/>
        </w:rPr>
        <w:t xml:space="preserve"> a “Critique of Political Economy” by Karl Marx?</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capital</w:t>
      </w:r>
      <w:r w:rsidDel="00000000" w:rsidR="00000000" w:rsidRPr="00000000">
        <w:rPr>
          <w:rFonts w:ascii="Times New Roman" w:cs="Times New Roman" w:eastAsia="Times New Roman" w:hAnsi="Times New Roman"/>
          <w:sz w:val="20"/>
          <w:szCs w:val="20"/>
          <w:rtl w:val="0"/>
        </w:rPr>
        <w:t xml:space="preserve"> [accept social </w:t>
      </w:r>
      <w:r w:rsidDel="00000000" w:rsidR="00000000" w:rsidRPr="00000000">
        <w:rPr>
          <w:rFonts w:ascii="Times New Roman" w:cs="Times New Roman" w:eastAsia="Times New Roman" w:hAnsi="Times New Roman"/>
          <w:b w:val="1"/>
          <w:bCs w:val="1"/>
          <w:sz w:val="20"/>
          <w:szCs w:val="20"/>
          <w:u w:val="single"/>
          <w:rtl w:val="0"/>
        </w:rPr>
        <w:t xml:space="preserve">capital</w:t>
      </w:r>
      <w:r w:rsidDel="00000000" w:rsidR="00000000" w:rsidRPr="00000000">
        <w:rPr>
          <w:rFonts w:ascii="Times New Roman" w:cs="Times New Roman" w:eastAsia="Times New Roman" w:hAnsi="Times New Roman"/>
          <w:sz w:val="20"/>
          <w:szCs w:val="20"/>
          <w:rtl w:val="0"/>
        </w:rPr>
        <w:t xml:space="preserve">; accept human </w:t>
      </w:r>
      <w:r w:rsidDel="00000000" w:rsidR="00000000" w:rsidRPr="00000000">
        <w:rPr>
          <w:rFonts w:ascii="Times New Roman" w:cs="Times New Roman" w:eastAsia="Times New Roman" w:hAnsi="Times New Roman"/>
          <w:b w:val="1"/>
          <w:bCs w:val="1"/>
          <w:sz w:val="20"/>
          <w:szCs w:val="20"/>
          <w:u w:val="single"/>
          <w:rtl w:val="0"/>
        </w:rPr>
        <w:t xml:space="preserve">capital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iCs w:val="1"/>
          <w:sz w:val="20"/>
          <w:szCs w:val="20"/>
          <w:rtl w:val="0"/>
        </w:rPr>
        <w:t xml:space="preserve">Das </w:t>
      </w:r>
      <w:r w:rsidDel="00000000" w:rsidR="00000000" w:rsidRPr="00000000">
        <w:rPr>
          <w:rFonts w:ascii="Times New Roman" w:cs="Times New Roman" w:eastAsia="Times New Roman" w:hAnsi="Times New Roman"/>
          <w:b w:val="1"/>
          <w:bCs w:val="1"/>
          <w:i w:val="1"/>
          <w:iCs w:val="1"/>
          <w:sz w:val="20"/>
          <w:szCs w:val="20"/>
          <w:u w:val="single"/>
          <w:rtl w:val="0"/>
        </w:rPr>
        <w:t xml:space="preserve">Kapital</w:t>
      </w:r>
      <w:r w:rsidDel="00000000" w:rsidR="00000000" w:rsidRPr="00000000">
        <w:rPr>
          <w:rFonts w:ascii="Times New Roman" w:cs="Times New Roman" w:eastAsia="Times New Roman" w:hAnsi="Times New Roman"/>
          <w:sz w:val="20"/>
          <w:szCs w:val="20"/>
          <w:rtl w:val="0"/>
        </w:rPr>
        <w:t xml:space="preserve">] &lt;Social Science&gt;</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Answer the following about the </w:t>
      </w:r>
      <w:r w:rsidDel="00000000" w:rsidR="00000000" w:rsidRPr="00000000">
        <w:rPr>
          <w:rFonts w:ascii="Times New Roman" w:cs="Times New Roman" w:eastAsia="Times New Roman" w:hAnsi="Times New Roman"/>
          <w:i w:val="1"/>
          <w:iCs w:val="1"/>
          <w:sz w:val="20"/>
          <w:szCs w:val="20"/>
          <w:rtl w:val="0"/>
        </w:rPr>
        <w:t xml:space="preserve">wofelala</w:t>
      </w:r>
      <w:r w:rsidDel="00000000" w:rsidR="00000000" w:rsidRPr="00000000">
        <w:rPr>
          <w:rFonts w:ascii="Times New Roman" w:cs="Times New Roman" w:eastAsia="Times New Roman" w:hAnsi="Times New Roman"/>
          <w:sz w:val="20"/>
          <w:szCs w:val="20"/>
          <w:rtl w:val="0"/>
        </w:rPr>
        <w:t xml:space="preserve"> torture technique:</w:t>
        <w:br w:type="textWrapping"/>
        <w:t xml:space="preserve">1. The procedure was used during the 1970s and 80s in this East African country, which suffered a devastating famine that the Live Aid concert attempted to alleviate.</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Ethiopia</w:t>
      </w:r>
      <w:r w:rsidDel="00000000" w:rsidR="00000000" w:rsidRPr="00000000">
        <w:rPr>
          <w:rFonts w:ascii="Times New Roman" w:cs="Times New Roman" w:eastAsia="Times New Roman" w:hAnsi="Times New Roman"/>
          <w:sz w:val="20"/>
          <w:szCs w:val="20"/>
          <w:rtl w:val="0"/>
        </w:rPr>
        <w:t xml:space="preserve"> [or People’s Democratic Republic of </w:t>
      </w:r>
      <w:r w:rsidDel="00000000" w:rsidR="00000000" w:rsidRPr="00000000">
        <w:rPr>
          <w:rFonts w:ascii="Times New Roman" w:cs="Times New Roman" w:eastAsia="Times New Roman" w:hAnsi="Times New Roman"/>
          <w:b w:val="1"/>
          <w:bCs w:val="1"/>
          <w:sz w:val="20"/>
          <w:szCs w:val="20"/>
          <w:u w:val="single"/>
          <w:rtl w:val="0"/>
        </w:rPr>
        <w:t xml:space="preserve">Ethiopia</w:t>
      </w:r>
      <w:r w:rsidDel="00000000" w:rsidR="00000000" w:rsidRPr="00000000">
        <w:rPr>
          <w:rFonts w:ascii="Times New Roman" w:cs="Times New Roman" w:eastAsia="Times New Roman" w:hAnsi="Times New Roman"/>
          <w:sz w:val="20"/>
          <w:szCs w:val="20"/>
          <w:rtl w:val="0"/>
        </w:rPr>
        <w:t xml:space="preserve">; or Ye-</w:t>
      </w:r>
      <w:r w:rsidDel="00000000" w:rsidR="00000000" w:rsidRPr="00000000">
        <w:rPr>
          <w:rFonts w:ascii="Times New Roman" w:cs="Times New Roman" w:eastAsia="Times New Roman" w:hAnsi="Times New Roman"/>
          <w:b w:val="1"/>
          <w:bCs w:val="1"/>
          <w:sz w:val="20"/>
          <w:szCs w:val="20"/>
          <w:u w:val="single"/>
          <w:rtl w:val="0"/>
        </w:rPr>
        <w:t xml:space="preserve">Ītyōṗṗyā</w:t>
      </w:r>
      <w:r w:rsidDel="00000000" w:rsidR="00000000" w:rsidRPr="00000000">
        <w:rPr>
          <w:rFonts w:ascii="Times New Roman" w:cs="Times New Roman" w:eastAsia="Times New Roman" w:hAnsi="Times New Roman"/>
          <w:sz w:val="20"/>
          <w:szCs w:val="20"/>
          <w:rtl w:val="0"/>
        </w:rPr>
        <w:t xml:space="preserve"> Həzbāwī Dīmōkrāsīyāwī Rīpeblīk]</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technique was used against supporters of this deposed emperor and Rastafarian deity, who was killed during a 1975 Communist coup in Ethiopia.</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Haile Selassie</w:t>
      </w:r>
      <w:r w:rsidDel="00000000" w:rsidR="00000000" w:rsidRPr="00000000">
        <w:rPr>
          <w:rFonts w:ascii="Times New Roman" w:cs="Times New Roman" w:eastAsia="Times New Roman" w:hAnsi="Times New Roman"/>
          <w:sz w:val="20"/>
          <w:szCs w:val="20"/>
          <w:rtl w:val="0"/>
        </w:rPr>
        <w:t xml:space="preserve"> [prompt on partial]</w:t>
      </w:r>
      <w:r w:rsidDel="00000000" w:rsidR="00000000" w:rsidRPr="00000000">
        <w:rPr>
          <w:rFonts w:ascii="Times New Roman" w:cs="Times New Roman" w:eastAsia="Times New Roman" w:hAnsi="Times New Roman"/>
          <w:b w:val="1"/>
          <w:bCs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3. This Communist regime that overthrew Haile Selassie and controlled Ethiopia until 1991 employed the </w:t>
      </w:r>
      <w:r w:rsidDel="00000000" w:rsidR="00000000" w:rsidRPr="00000000">
        <w:rPr>
          <w:rFonts w:ascii="Times New Roman" w:cs="Times New Roman" w:eastAsia="Times New Roman" w:hAnsi="Times New Roman"/>
          <w:i w:val="1"/>
          <w:iCs w:val="1"/>
          <w:sz w:val="20"/>
          <w:szCs w:val="20"/>
          <w:rtl w:val="0"/>
        </w:rPr>
        <w:t xml:space="preserve">wofelala</w:t>
      </w:r>
      <w:r w:rsidDel="00000000" w:rsidR="00000000" w:rsidRPr="00000000">
        <w:rPr>
          <w:rFonts w:ascii="Times New Roman" w:cs="Times New Roman" w:eastAsia="Times New Roman" w:hAnsi="Times New Roman"/>
          <w:sz w:val="20"/>
          <w:szCs w:val="20"/>
          <w:rtl w:val="0"/>
        </w:rPr>
        <w:t xml:space="preserve"> technique.</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Derg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Dergue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Provisional Military Administrative Council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PMAC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bCs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9. The Ampelkoalition consists of the party Alliance 90 named for this color, the Social Democratic Party, and the Free Democratic Party. One 2019 proposal named for this color was sponsored by Ed Markey and (*)</w:t>
      </w:r>
      <w:r w:rsidDel="00000000" w:rsidR="00000000" w:rsidRPr="00000000">
        <w:rPr>
          <w:rFonts w:ascii="Times New Roman" w:cs="Times New Roman" w:eastAsia="Times New Roman" w:hAnsi="Times New Roman"/>
          <w:sz w:val="20"/>
          <w:szCs w:val="20"/>
          <w:rtl w:val="0"/>
        </w:rPr>
        <w:t xml:space="preserve"> Alexandria Ocasio-Cortez, and had a name inspired by the New Deal. Jill Stein leads a party named for this color. What color often names political parties centered around environmentalism? </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Green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Green</w:t>
      </w:r>
      <w:r w:rsidDel="00000000" w:rsidR="00000000" w:rsidRPr="00000000">
        <w:rPr>
          <w:rFonts w:ascii="Times New Roman" w:cs="Times New Roman" w:eastAsia="Times New Roman" w:hAnsi="Times New Roman"/>
          <w:sz w:val="20"/>
          <w:szCs w:val="20"/>
          <w:rtl w:val="0"/>
        </w:rPr>
        <w:t xml:space="preserve"> Party; accept Alliance 90/The </w:t>
      </w:r>
      <w:r w:rsidDel="00000000" w:rsidR="00000000" w:rsidRPr="00000000">
        <w:rPr>
          <w:rFonts w:ascii="Times New Roman" w:cs="Times New Roman" w:eastAsia="Times New Roman" w:hAnsi="Times New Roman"/>
          <w:b w:val="1"/>
          <w:bCs w:val="1"/>
          <w:sz w:val="20"/>
          <w:szCs w:val="20"/>
          <w:u w:val="single"/>
          <w:rtl w:val="0"/>
        </w:rPr>
        <w:t xml:space="preserve">Green</w:t>
      </w:r>
      <w:r w:rsidDel="00000000" w:rsidR="00000000" w:rsidRPr="00000000">
        <w:rPr>
          <w:rFonts w:ascii="Times New Roman" w:cs="Times New Roman" w:eastAsia="Times New Roman" w:hAnsi="Times New Roman"/>
          <w:sz w:val="20"/>
          <w:szCs w:val="20"/>
          <w:rtl w:val="0"/>
        </w:rPr>
        <w:t xml:space="preserve">s; or Bündnis 90/Die </w:t>
      </w:r>
      <w:r w:rsidDel="00000000" w:rsidR="00000000" w:rsidRPr="00000000">
        <w:rPr>
          <w:rFonts w:ascii="Times New Roman" w:cs="Times New Roman" w:eastAsia="Times New Roman" w:hAnsi="Times New Roman"/>
          <w:b w:val="1"/>
          <w:bCs w:val="1"/>
          <w:sz w:val="20"/>
          <w:szCs w:val="20"/>
          <w:u w:val="single"/>
          <w:rtl w:val="0"/>
        </w:rPr>
        <w:t xml:space="preserve">Grünen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Green</w:t>
      </w:r>
      <w:r w:rsidDel="00000000" w:rsidR="00000000" w:rsidRPr="00000000">
        <w:rPr>
          <w:rFonts w:ascii="Times New Roman" w:cs="Times New Roman" w:eastAsia="Times New Roman" w:hAnsi="Times New Roman"/>
          <w:sz w:val="20"/>
          <w:szCs w:val="20"/>
          <w:rtl w:val="0"/>
        </w:rPr>
        <w:t xml:space="preserve"> New Deal; or the </w:t>
      </w:r>
      <w:r w:rsidDel="00000000" w:rsidR="00000000" w:rsidRPr="00000000">
        <w:rPr>
          <w:rFonts w:ascii="Times New Roman" w:cs="Times New Roman" w:eastAsia="Times New Roman" w:hAnsi="Times New Roman"/>
          <w:b w:val="1"/>
          <w:bCs w:val="1"/>
          <w:sz w:val="20"/>
          <w:szCs w:val="20"/>
          <w:u w:val="single"/>
          <w:rtl w:val="0"/>
        </w:rPr>
        <w:t xml:space="preserve">Green</w:t>
      </w:r>
      <w:r w:rsidDel="00000000" w:rsidR="00000000" w:rsidRPr="00000000">
        <w:rPr>
          <w:rFonts w:ascii="Times New Roman" w:cs="Times New Roman" w:eastAsia="Times New Roman" w:hAnsi="Times New Roman"/>
          <w:sz w:val="20"/>
          <w:szCs w:val="20"/>
          <w:rtl w:val="0"/>
        </w:rPr>
        <w:t xml:space="preserve"> Party of the United States] </w:t>
      </w:r>
      <w:r w:rsidDel="00000000" w:rsidR="00000000" w:rsidRPr="00000000">
        <w:rPr>
          <w:rFonts w:ascii="Times New Roman" w:cs="Times New Roman" w:eastAsia="Times New Roman" w:hAnsi="Times New Roman"/>
          <w:sz w:val="20"/>
          <w:szCs w:val="20"/>
          <w:rtl w:val="0"/>
        </w:rPr>
        <w:t xml:space="preserve">&lt;Current Events&gt; </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Answer the following about health and mutations:</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mutation in the hemoglobin S gene </w:t>
      </w:r>
      <w:r w:rsidDel="00000000" w:rsidR="00000000" w:rsidRPr="00000000">
        <w:rPr>
          <w:rFonts w:ascii="Times New Roman" w:cs="Times New Roman" w:eastAsia="Times New Roman" w:hAnsi="Times New Roman"/>
          <w:sz w:val="20"/>
          <w:szCs w:val="20"/>
          <w:rtl w:val="0"/>
        </w:rPr>
        <w:t xml:space="preserve">causes crescent-shaped red</w:t>
      </w:r>
      <w:r w:rsidDel="00000000" w:rsidR="00000000" w:rsidRPr="00000000">
        <w:rPr>
          <w:rFonts w:ascii="Times New Roman" w:cs="Times New Roman" w:eastAsia="Times New Roman" w:hAnsi="Times New Roman"/>
          <w:sz w:val="20"/>
          <w:szCs w:val="20"/>
          <w:rtl w:val="0"/>
        </w:rPr>
        <w:t xml:space="preserve"> blood cells in this form of anemia.</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sickle cell</w:t>
      </w:r>
      <w:r w:rsidDel="00000000" w:rsidR="00000000" w:rsidRPr="00000000">
        <w:rPr>
          <w:rFonts w:ascii="Times New Roman" w:cs="Times New Roman" w:eastAsia="Times New Roman" w:hAnsi="Times New Roman"/>
          <w:sz w:val="20"/>
          <w:szCs w:val="20"/>
          <w:rtl w:val="0"/>
        </w:rPr>
        <w:t xml:space="preserve"> anemia</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mutation affecting the CCR5 protein provides some resistance against this virus, which infects helper T cells. </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HIV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human immunodeficiency virus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HIV</w:t>
      </w:r>
      <w:r w:rsidDel="00000000" w:rsidR="00000000" w:rsidRPr="00000000">
        <w:rPr>
          <w:rFonts w:ascii="Times New Roman" w:cs="Times New Roman" w:eastAsia="Times New Roman" w:hAnsi="Times New Roman"/>
          <w:sz w:val="20"/>
          <w:szCs w:val="20"/>
          <w:rtl w:val="0"/>
        </w:rPr>
        <w:t xml:space="preserve">/AIDS; reject “AIDS”]</w:t>
      </w: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Mutations of the gene MCM6 allow some humans to be able to process this compound even after childhood. Hydrogen produced by bacteria metabolizing this compound is the subject of the hydrogen breath test.</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lactose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lactose</w:t>
      </w:r>
      <w:r w:rsidDel="00000000" w:rsidR="00000000" w:rsidRPr="00000000">
        <w:rPr>
          <w:rFonts w:ascii="Times New Roman" w:cs="Times New Roman" w:eastAsia="Times New Roman" w:hAnsi="Times New Roman"/>
          <w:sz w:val="20"/>
          <w:szCs w:val="20"/>
          <w:rtl w:val="0"/>
        </w:rPr>
        <w:t xml:space="preserve"> intolerance] </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71">
      <w:pPr>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10. </w:t>
      </w:r>
      <w:r w:rsidDel="00000000" w:rsidR="00000000" w:rsidRPr="00000000">
        <w:rPr>
          <w:rFonts w:ascii="Times New Roman" w:cs="Times New Roman" w:eastAsia="Times New Roman" w:hAnsi="Times New Roman"/>
          <w:b w:val="1"/>
          <w:bCs w:val="1"/>
          <w:sz w:val="20"/>
          <w:szCs w:val="20"/>
          <w:rtl w:val="0"/>
        </w:rPr>
        <w:t xml:space="preserve">This country won 3-0 in the 2022 Finalissima against Italy. A goalkeeper from this country was suspended for an inappropriate gesture while receiving an award in the Copa America. An opposing player scored a hat trick against this team and extended the 2022 World Cup (*)</w:t>
      </w:r>
      <w:r w:rsidDel="00000000" w:rsidR="00000000" w:rsidRPr="00000000">
        <w:rPr>
          <w:rFonts w:ascii="Times New Roman" w:cs="Times New Roman" w:eastAsia="Times New Roman" w:hAnsi="Times New Roman"/>
          <w:sz w:val="20"/>
          <w:szCs w:val="20"/>
          <w:rtl w:val="0"/>
        </w:rPr>
        <w:t xml:space="preserve"> final into a penalty shootout that this country won. Name this home country of footballers like Emiliano Martínez and Lionel Messi.</w:t>
      </w:r>
    </w:p>
    <w:p w:rsidR="00000000" w:rsidDel="00000000" w:rsidP="00000000" w:rsidRDefault="00000000" w:rsidRPr="00000000" w14:paraId="00000073">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Argentina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Argentine</w:t>
      </w:r>
      <w:r w:rsidDel="00000000" w:rsidR="00000000" w:rsidRPr="00000000">
        <w:rPr>
          <w:rFonts w:ascii="Times New Roman" w:cs="Times New Roman" w:eastAsia="Times New Roman" w:hAnsi="Times New Roman"/>
          <w:sz w:val="20"/>
          <w:szCs w:val="20"/>
          <w:rtl w:val="0"/>
        </w:rPr>
        <w:t xml:space="preserve"> Republic; or República </w:t>
      </w:r>
      <w:r w:rsidDel="00000000" w:rsidR="00000000" w:rsidRPr="00000000">
        <w:rPr>
          <w:rFonts w:ascii="Times New Roman" w:cs="Times New Roman" w:eastAsia="Times New Roman" w:hAnsi="Times New Roman"/>
          <w:b w:val="1"/>
          <w:bCs w:val="1"/>
          <w:sz w:val="20"/>
          <w:szCs w:val="20"/>
          <w:u w:val="single"/>
          <w:rtl w:val="0"/>
        </w:rPr>
        <w:t xml:space="preserve">Argentina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&lt;Pop Culture&gt;</w:t>
      </w: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sz w:val="20"/>
          <w:szCs w:val="20"/>
          <w:highlight w:val="white"/>
          <w:rtl w:val="0"/>
        </w:rPr>
        <w:t xml:space="preserve">Answer the following about one of the Lake Poets:</w:t>
      </w:r>
    </w:p>
    <w:p w:rsidR="00000000" w:rsidDel="00000000" w:rsidP="00000000" w:rsidRDefault="00000000" w:rsidRPr="00000000" w14:paraId="00000077">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 One of the most influential Lake Poets was this English author who wrote about how there was “water, water everywhere, nor any drop to drink” in the long poem “The Rime of the Ancient Mariner.”</w:t>
      </w:r>
    </w:p>
    <w:p w:rsidR="00000000" w:rsidDel="00000000" w:rsidP="00000000" w:rsidRDefault="00000000" w:rsidRPr="00000000" w14:paraId="0000007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Samuel Taylor </w:t>
      </w:r>
      <w:r w:rsidDel="00000000" w:rsidR="00000000" w:rsidRPr="00000000">
        <w:rPr>
          <w:rFonts w:ascii="Times New Roman" w:cs="Times New Roman" w:eastAsia="Times New Roman" w:hAnsi="Times New Roman"/>
          <w:b w:val="1"/>
          <w:bCs w:val="1"/>
          <w:sz w:val="20"/>
          <w:szCs w:val="20"/>
          <w:highlight w:val="white"/>
          <w:u w:val="single"/>
          <w:rtl w:val="0"/>
        </w:rPr>
        <w:t xml:space="preserve">Coleridge</w:t>
      </w: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2. A person from Porlock interrupted the completion of this poem, whose title character decrees “a stately-pleasure dome” in Xanadu. This poem is believed to have been inspired by an opium induced dream.</w:t>
      </w:r>
    </w:p>
    <w:p w:rsidR="00000000" w:rsidDel="00000000" w:rsidP="00000000" w:rsidRDefault="00000000" w:rsidRPr="00000000" w14:paraId="0000007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bCs w:val="1"/>
          <w:sz w:val="20"/>
          <w:szCs w:val="20"/>
          <w:highlight w:val="white"/>
          <w:u w:val="single"/>
          <w:rtl w:val="0"/>
        </w:rPr>
        <w:t xml:space="preserve">Kubla Khan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7B">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3. A “conversational poem” by Coleridge in the collection </w:t>
      </w:r>
      <w:r w:rsidDel="00000000" w:rsidR="00000000" w:rsidRPr="00000000">
        <w:rPr>
          <w:rFonts w:ascii="Times New Roman" w:cs="Times New Roman" w:eastAsia="Times New Roman" w:hAnsi="Times New Roman"/>
          <w:i w:val="1"/>
          <w:iCs w:val="1"/>
          <w:sz w:val="20"/>
          <w:szCs w:val="20"/>
          <w:highlight w:val="white"/>
          <w:rtl w:val="0"/>
        </w:rPr>
        <w:t xml:space="preserve">Lyrical Ballads</w:t>
      </w:r>
      <w:r w:rsidDel="00000000" w:rsidR="00000000" w:rsidRPr="00000000">
        <w:rPr>
          <w:rFonts w:ascii="Times New Roman" w:cs="Times New Roman" w:eastAsia="Times New Roman" w:hAnsi="Times New Roman"/>
          <w:sz w:val="20"/>
          <w:szCs w:val="20"/>
          <w:highlight w:val="white"/>
          <w:rtl w:val="0"/>
        </w:rPr>
        <w:t xml:space="preserve"> is named for this type of bird. Another poem named for this type of bird ends with the question “Do I wake or sleep?” </w:t>
      </w:r>
    </w:p>
    <w:p w:rsidR="00000000" w:rsidDel="00000000" w:rsidP="00000000" w:rsidRDefault="00000000" w:rsidRPr="00000000" w14:paraId="0000007C">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bCs w:val="1"/>
          <w:sz w:val="20"/>
          <w:szCs w:val="20"/>
          <w:highlight w:val="white"/>
          <w:u w:val="single"/>
          <w:rtl w:val="0"/>
        </w:rPr>
        <w:t xml:space="preserve">nightingale</w:t>
      </w:r>
      <w:r w:rsidDel="00000000" w:rsidR="00000000" w:rsidRPr="00000000">
        <w:rPr>
          <w:rFonts w:ascii="Times New Roman" w:cs="Times New Roman" w:eastAsia="Times New Roman" w:hAnsi="Times New Roman"/>
          <w:sz w:val="20"/>
          <w:szCs w:val="20"/>
          <w:highlight w:val="white"/>
          <w:rtl w:val="0"/>
        </w:rPr>
        <w:t xml:space="preserve">s [accept “The </w:t>
      </w:r>
      <w:r w:rsidDel="00000000" w:rsidR="00000000" w:rsidRPr="00000000">
        <w:rPr>
          <w:rFonts w:ascii="Times New Roman" w:cs="Times New Roman" w:eastAsia="Times New Roman" w:hAnsi="Times New Roman"/>
          <w:b w:val="1"/>
          <w:bCs w:val="1"/>
          <w:sz w:val="20"/>
          <w:szCs w:val="20"/>
          <w:highlight w:val="white"/>
          <w:u w:val="single"/>
          <w:rtl w:val="0"/>
        </w:rPr>
        <w:t xml:space="preserve">Nightingale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bCs w:val="1"/>
          <w:sz w:val="20"/>
          <w:szCs w:val="20"/>
          <w:highlight w:val="white"/>
          <w:u w:val="single"/>
          <w:rtl w:val="0"/>
        </w:rPr>
        <w:t xml:space="preserve">Ode to a Nightingale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7D">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&lt;Literature&gt;</w:t>
      </w: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11. </w:t>
      </w:r>
      <w:r w:rsidDel="00000000" w:rsidR="00000000" w:rsidRPr="00000000">
        <w:rPr>
          <w:rFonts w:ascii="Times New Roman" w:cs="Times New Roman" w:eastAsia="Times New Roman" w:hAnsi="Times New Roman"/>
          <w:i w:val="1"/>
          <w:iCs w:val="1"/>
          <w:sz w:val="20"/>
          <w:szCs w:val="20"/>
          <w:rtl w:val="0"/>
        </w:rPr>
        <w:t xml:space="preserve">Description acceptable</w:t>
      </w:r>
      <w:r w:rsidDel="00000000" w:rsidR="00000000" w:rsidRPr="00000000">
        <w:rPr>
          <w:rFonts w:ascii="Times New Roman" w:cs="Times New Roman" w:eastAsia="Times New Roman" w:hAnsi="Times New Roman"/>
          <w:b w:val="1"/>
          <w:bCs w:val="1"/>
          <w:sz w:val="20"/>
          <w:szCs w:val="20"/>
          <w:rtl w:val="0"/>
        </w:rPr>
        <w:t xml:space="preserve">. People partaking in these events were described as having “seven transformations,” like becoming a prisoner in a cell for 72 hours and becoming a poisoned fly after failing. The Ministry of Rites oversaw these events, which involved writing an (*)</w:t>
      </w:r>
      <w:r w:rsidDel="00000000" w:rsidR="00000000" w:rsidRPr="00000000">
        <w:rPr>
          <w:rFonts w:ascii="Times New Roman" w:cs="Times New Roman" w:eastAsia="Times New Roman" w:hAnsi="Times New Roman"/>
          <w:sz w:val="20"/>
          <w:szCs w:val="20"/>
          <w:rtl w:val="0"/>
        </w:rPr>
        <w:t xml:space="preserve"> “eight-legged essay” around a core canon comprising the Four Books and Five Classics. Name these events used to select scholar-officials in Imperial China. </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imperial exam</w:t>
      </w:r>
      <w:r w:rsidDel="00000000" w:rsidR="00000000" w:rsidRPr="00000000">
        <w:rPr>
          <w:rFonts w:ascii="Times New Roman" w:cs="Times New Roman" w:eastAsia="Times New Roman" w:hAnsi="Times New Roman"/>
          <w:sz w:val="20"/>
          <w:szCs w:val="20"/>
          <w:rtl w:val="0"/>
        </w:rPr>
        <w:t xml:space="preserve">inations [accept </w:t>
      </w:r>
      <w:r w:rsidDel="00000000" w:rsidR="00000000" w:rsidRPr="00000000">
        <w:rPr>
          <w:rFonts w:ascii="Times New Roman" w:cs="Times New Roman" w:eastAsia="Times New Roman" w:hAnsi="Times New Roman"/>
          <w:b w:val="1"/>
          <w:bCs w:val="1"/>
          <w:sz w:val="20"/>
          <w:szCs w:val="20"/>
          <w:u w:val="single"/>
          <w:rtl w:val="0"/>
        </w:rPr>
        <w:t xml:space="preserve">civil service exam</w:t>
      </w:r>
      <w:r w:rsidDel="00000000" w:rsidR="00000000" w:rsidRPr="00000000">
        <w:rPr>
          <w:rFonts w:ascii="Times New Roman" w:cs="Times New Roman" w:eastAsia="Times New Roman" w:hAnsi="Times New Roman"/>
          <w:sz w:val="20"/>
          <w:szCs w:val="20"/>
          <w:rtl w:val="0"/>
        </w:rPr>
        <w:t xml:space="preserve">inations, or </w:t>
      </w:r>
      <w:r w:rsidDel="00000000" w:rsidR="00000000" w:rsidRPr="00000000">
        <w:rPr>
          <w:rFonts w:ascii="Times New Roman" w:cs="Times New Roman" w:eastAsia="Times New Roman" w:hAnsi="Times New Roman"/>
          <w:b w:val="1"/>
          <w:bCs w:val="1"/>
          <w:sz w:val="20"/>
          <w:szCs w:val="20"/>
          <w:u w:val="single"/>
          <w:rtl w:val="0"/>
        </w:rPr>
        <w:t xml:space="preserve">keju</w:t>
      </w:r>
      <w:r w:rsidDel="00000000" w:rsidR="00000000" w:rsidRPr="00000000">
        <w:rPr>
          <w:rFonts w:ascii="Times New Roman" w:cs="Times New Roman" w:eastAsia="Times New Roman" w:hAnsi="Times New Roman"/>
          <w:sz w:val="20"/>
          <w:szCs w:val="20"/>
          <w:rtl w:val="0"/>
        </w:rPr>
        <w:t xml:space="preserve">, or some variation of </w:t>
      </w:r>
      <w:r w:rsidDel="00000000" w:rsidR="00000000" w:rsidRPr="00000000">
        <w:rPr>
          <w:rFonts w:ascii="Times New Roman" w:cs="Times New Roman" w:eastAsia="Times New Roman" w:hAnsi="Times New Roman"/>
          <w:b w:val="1"/>
          <w:bCs w:val="1"/>
          <w:sz w:val="20"/>
          <w:szCs w:val="20"/>
          <w:u w:val="single"/>
          <w:rtl w:val="0"/>
        </w:rPr>
        <w:t xml:space="preserve">exams used to select government officials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civil service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bureaucracy</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the following about the factors of 120:</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What do you get when you multiply together the lowest and the highest whole number factors of 120?</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120</w:t>
      </w: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Starting after 1, name the next eight ascending factors of 120 in order.</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2, 3, 4, 5, 6, 8, 10, 12</w:t>
      </w:r>
      <w:r w:rsidDel="00000000" w:rsidR="00000000" w:rsidRPr="00000000">
        <w:rPr>
          <w:rFonts w:ascii="Times New Roman" w:cs="Times New Roman" w:eastAsia="Times New Roman" w:hAnsi="Times New Roman"/>
          <w:sz w:val="20"/>
          <w:szCs w:val="20"/>
          <w:rtl w:val="0"/>
        </w:rPr>
        <w:t xml:space="preserve"> (...15, 20, 24, 30, 40, 60, and 120) [accept answers that go past 12 and are correct, but not ones that stop short]</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What is the result of dividing the sum of all of the factors of 120 by the sum of all of the factors of 15? </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15</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&lt;Computational Math&gt;</w:t>
      </w:r>
    </w:p>
    <w:p w:rsidR="00000000" w:rsidDel="00000000" w:rsidP="00000000" w:rsidRDefault="00000000" w:rsidRPr="00000000" w14:paraId="0000008A">
      <w:pPr>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B">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12. In this novel, Maurice intentionally falls off an unstable seat to distract a group of crying children. After an aerial conflict, a parachutist falls into this novel’s setting, where he is spotted by the twins Sam and Eric. In this novel, (*)</w:t>
      </w:r>
      <w:r w:rsidDel="00000000" w:rsidR="00000000" w:rsidRPr="00000000">
        <w:rPr>
          <w:rFonts w:ascii="Times New Roman" w:cs="Times New Roman" w:eastAsia="Times New Roman" w:hAnsi="Times New Roman"/>
          <w:sz w:val="20"/>
          <w:szCs w:val="20"/>
          <w:rtl w:val="0"/>
        </w:rPr>
        <w:t xml:space="preserve"> Roger pushes a boulder that breaks a conch shell and kills</w:t>
      </w:r>
      <w:r w:rsidDel="00000000" w:rsidR="00000000" w:rsidRPr="00000000">
        <w:rPr>
          <w:rFonts w:ascii="Times New Roman" w:cs="Times New Roman" w:eastAsia="Times New Roman" w:hAnsi="Times New Roman"/>
          <w:sz w:val="20"/>
          <w:szCs w:val="20"/>
          <w:rtl w:val="0"/>
        </w:rPr>
        <w:t xml:space="preserve"> the asthmatic Piggy. Jack and Ralph end up leading conflicting groups of British schoolboys on an island in what novel by William Golding?</w:t>
      </w:r>
      <w:r w:rsidDel="00000000" w:rsidR="00000000" w:rsidRPr="00000000">
        <w:rPr>
          <w:rtl w:val="0"/>
        </w:rPr>
      </w:r>
    </w:p>
    <w:p w:rsidR="00000000" w:rsidDel="00000000" w:rsidP="00000000" w:rsidRDefault="00000000" w:rsidRPr="00000000" w14:paraId="0000008C">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Lord of the Flies</w:t>
      </w:r>
      <w:r w:rsidDel="00000000" w:rsidR="00000000" w:rsidRPr="00000000">
        <w:rPr>
          <w:rFonts w:ascii="Times New Roman" w:cs="Times New Roman" w:eastAsia="Times New Roman" w:hAnsi="Times New Roman"/>
          <w:sz w:val="20"/>
          <w:szCs w:val="20"/>
          <w:rtl w:val="0"/>
        </w:rPr>
        <w:t xml:space="preserve"> &lt;Literature&gt;</w:t>
      </w: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the following about the Lewis theory of acids and bases:</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Lewis base used in fertilizers has the formula NH3.</w:t>
      </w:r>
    </w:p>
    <w:p w:rsidR="00000000" w:rsidDel="00000000" w:rsidP="00000000" w:rsidRDefault="00000000" w:rsidRPr="00000000" w14:paraId="00000090">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ammonia</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In Lewis acids and bases, a center dot can indicate either an adduct or coordination with this compound. A crystal structure of this compound traps methane in methane clathrates.</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H2O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hydrate</w:t>
      </w:r>
      <w:r w:rsidDel="00000000" w:rsidR="00000000" w:rsidRPr="00000000">
        <w:rPr>
          <w:rFonts w:ascii="Times New Roman" w:cs="Times New Roman" w:eastAsia="Times New Roman" w:hAnsi="Times New Roman"/>
          <w:sz w:val="20"/>
          <w:szCs w:val="20"/>
          <w:rtl w:val="0"/>
        </w:rPr>
        <w:t xml:space="preserve">s] </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This element forms triatomic halides that act as Lewis acids. Tincal is an ionic compound made from a hydrated sodium salt containing this metalloid, which also forms ultra-hard nitrides and carbides.</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boron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b w:val="1"/>
          <w:bCs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13. This function is computed rapidly via Peter Luschny's prime-swing function. The “double” variety of this function includes only terms with equal parity to its input. Per the Bohr-Mollerup theorem, the only log-convex extension of this function to the complex plane is the (*) </w:t>
      </w:r>
      <w:r w:rsidDel="00000000" w:rsidR="00000000" w:rsidRPr="00000000">
        <w:rPr>
          <w:rFonts w:ascii="Times New Roman" w:cs="Times New Roman" w:eastAsia="Times New Roman" w:hAnsi="Times New Roman"/>
          <w:sz w:val="20"/>
          <w:szCs w:val="20"/>
          <w:rtl w:val="0"/>
        </w:rPr>
        <w:t xml:space="preserve">gamma function. This function is expressed in pi notation of x, for x from 1 to n. What function of n equals to the number of permutations of n objects and can be calculated by multiplying all integers from one to n?</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factorial</w:t>
      </w:r>
      <w:r w:rsidDel="00000000" w:rsidR="00000000" w:rsidRPr="00000000">
        <w:rPr>
          <w:rFonts w:ascii="Times New Roman" w:cs="Times New Roman" w:eastAsia="Times New Roman" w:hAnsi="Times New Roman"/>
          <w:sz w:val="20"/>
          <w:szCs w:val="20"/>
          <w:rtl w:val="0"/>
        </w:rPr>
        <w:t xml:space="preserve"> &lt;Science&gt;</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Answer the following about the various Batgirls.</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Batgirl often helps Batman and Robin protect this city from villains like the Joker.</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Gotham</w:t>
      </w:r>
      <w:r w:rsidDel="00000000" w:rsidR="00000000" w:rsidRPr="00000000">
        <w:rPr>
          <w:rFonts w:ascii="Times New Roman" w:cs="Times New Roman" w:eastAsia="Times New Roman" w:hAnsi="Times New Roman"/>
          <w:sz w:val="20"/>
          <w:szCs w:val="20"/>
          <w:rtl w:val="0"/>
        </w:rPr>
        <w:t xml:space="preserve"> City</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is the surname of the first Batgirl, Barbara, and her father, Jim, who is the police commissioner of Gotham.</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Gordon</w:t>
      </w:r>
      <w:r w:rsidDel="00000000" w:rsidR="00000000" w:rsidRPr="00000000">
        <w:rPr>
          <w:rFonts w:ascii="Times New Roman" w:cs="Times New Roman" w:eastAsia="Times New Roman" w:hAnsi="Times New Roman"/>
          <w:sz w:val="20"/>
          <w:szCs w:val="20"/>
          <w:rtl w:val="0"/>
        </w:rPr>
        <w:t xml:space="preserve"> [accept Barbara </w:t>
      </w:r>
      <w:r w:rsidDel="00000000" w:rsidR="00000000" w:rsidRPr="00000000">
        <w:rPr>
          <w:rFonts w:ascii="Times New Roman" w:cs="Times New Roman" w:eastAsia="Times New Roman" w:hAnsi="Times New Roman"/>
          <w:b w:val="1"/>
          <w:bCs w:val="1"/>
          <w:sz w:val="20"/>
          <w:szCs w:val="20"/>
          <w:u w:val="single"/>
          <w:rtl w:val="0"/>
        </w:rPr>
        <w:t xml:space="preserve">Gordon</w:t>
      </w:r>
      <w:r w:rsidDel="00000000" w:rsidR="00000000" w:rsidRPr="00000000">
        <w:rPr>
          <w:rFonts w:ascii="Times New Roman" w:cs="Times New Roman" w:eastAsia="Times New Roman" w:hAnsi="Times New Roman"/>
          <w:sz w:val="20"/>
          <w:szCs w:val="20"/>
          <w:rtl w:val="0"/>
        </w:rPr>
        <w:t xml:space="preserve">; accept Jim </w:t>
      </w:r>
      <w:r w:rsidDel="00000000" w:rsidR="00000000" w:rsidRPr="00000000">
        <w:rPr>
          <w:rFonts w:ascii="Times New Roman" w:cs="Times New Roman" w:eastAsia="Times New Roman" w:hAnsi="Times New Roman"/>
          <w:b w:val="1"/>
          <w:bCs w:val="1"/>
          <w:sz w:val="20"/>
          <w:szCs w:val="20"/>
          <w:u w:val="single"/>
          <w:rtl w:val="0"/>
        </w:rPr>
        <w:t xml:space="preserve">Gordon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Batgirl was raised by her father to become the world’s greatest assassin by depriving her of speech and human contact. She would later take up the aliases Black Bat and Orphan.</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Cassandra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Cain</w:t>
      </w:r>
      <w:r w:rsidDel="00000000" w:rsidR="00000000" w:rsidRPr="00000000">
        <w:rPr>
          <w:rFonts w:ascii="Times New Roman" w:cs="Times New Roman" w:eastAsia="Times New Roman" w:hAnsi="Times New Roman"/>
          <w:sz w:val="20"/>
          <w:szCs w:val="20"/>
          <w:rtl w:val="0"/>
        </w:rPr>
        <w:t xml:space="preserve"> [accept either underlined portion; accept </w:t>
      </w:r>
      <w:r w:rsidDel="00000000" w:rsidR="00000000" w:rsidRPr="00000000">
        <w:rPr>
          <w:rFonts w:ascii="Times New Roman" w:cs="Times New Roman" w:eastAsia="Times New Roman" w:hAnsi="Times New Roman"/>
          <w:b w:val="1"/>
          <w:bCs w:val="1"/>
          <w:sz w:val="20"/>
          <w:szCs w:val="20"/>
          <w:u w:val="single"/>
          <w:rtl w:val="0"/>
        </w:rPr>
        <w:t xml:space="preserve">Cass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Cain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Kasumi</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 Culture&gt;</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14. A king with this regnal name turned Lambert Simnel, a pretender for the throne, into a house servant. Two kings with this name fought Owain Glyndŵr (“owen glen-dower”) and Harry Hotspur, and the younger king of this name later won the </w:t>
      </w:r>
      <w:r w:rsidDel="00000000" w:rsidR="00000000" w:rsidRPr="00000000">
        <w:rPr>
          <w:rFonts w:ascii="Times New Roman" w:cs="Times New Roman" w:eastAsia="Times New Roman" w:hAnsi="Times New Roman"/>
          <w:b w:val="1"/>
          <w:bCs w:val="1"/>
          <w:sz w:val="20"/>
          <w:szCs w:val="20"/>
          <w:rtl w:val="0"/>
        </w:rPr>
        <w:t xml:space="preserve">Battle of (*)</w:t>
      </w:r>
      <w:r w:rsidDel="00000000" w:rsidR="00000000" w:rsidRPr="00000000">
        <w:rPr>
          <w:rFonts w:ascii="Times New Roman" w:cs="Times New Roman" w:eastAsia="Times New Roman" w:hAnsi="Times New Roman"/>
          <w:sz w:val="20"/>
          <w:szCs w:val="20"/>
          <w:rtl w:val="0"/>
        </w:rPr>
        <w:t xml:space="preserve"> Agincourt. The death of a king with this regnal king led to the War of the Roses. </w:t>
      </w:r>
      <w:r w:rsidDel="00000000" w:rsidR="00000000" w:rsidRPr="00000000">
        <w:rPr>
          <w:rFonts w:ascii="Times New Roman" w:cs="Times New Roman" w:eastAsia="Times New Roman" w:hAnsi="Times New Roman"/>
          <w:sz w:val="20"/>
          <w:szCs w:val="20"/>
          <w:rtl w:val="0"/>
        </w:rPr>
        <w:t xml:space="preserve">A king with this regnal made himself the leader of the Church of England. The eighth king of what regnal name was married six times? </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Henry</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the following about choreographer Alvin Ailey:</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Ailey founded a namesake “American Dance Theater” in this city, where Michael Bloomberg declared Alvin Ailey Day. George Balanchine (“BAL-un-cheen”) founded a ballet company housed in this city’s Lincoln Center.</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City [or </w:t>
      </w:r>
      <w:r w:rsidDel="00000000" w:rsidR="00000000" w:rsidRPr="00000000">
        <w:rPr>
          <w:rFonts w:ascii="Times New Roman" w:cs="Times New Roman" w:eastAsia="Times New Roman" w:hAnsi="Times New Roman"/>
          <w:b w:val="1"/>
          <w:bCs w:val="1"/>
          <w:sz w:val="20"/>
          <w:szCs w:val="20"/>
          <w:u w:val="single"/>
          <w:rtl w:val="0"/>
        </w:rPr>
        <w:t xml:space="preserve">NY</w:t>
      </w:r>
      <w:r w:rsidDel="00000000" w:rsidR="00000000" w:rsidRPr="00000000">
        <w:rPr>
          <w:rFonts w:ascii="Times New Roman" w:cs="Times New Roman" w:eastAsia="Times New Roman" w:hAnsi="Times New Roman"/>
          <w:sz w:val="20"/>
          <w:szCs w:val="20"/>
          <w:rtl w:val="0"/>
        </w:rPr>
        <w:t xml:space="preserve">C]</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“Take Me to the Water” section of Ailey’s </w:t>
      </w:r>
      <w:r w:rsidDel="00000000" w:rsidR="00000000" w:rsidRPr="00000000">
        <w:rPr>
          <w:rFonts w:ascii="Times New Roman" w:cs="Times New Roman" w:eastAsia="Times New Roman" w:hAnsi="Times New Roman"/>
          <w:i w:val="1"/>
          <w:iCs w:val="1"/>
          <w:sz w:val="20"/>
          <w:szCs w:val="20"/>
          <w:rtl w:val="0"/>
        </w:rPr>
        <w:t xml:space="preserve">Revelations</w:t>
      </w:r>
      <w:r w:rsidDel="00000000" w:rsidR="00000000" w:rsidRPr="00000000">
        <w:rPr>
          <w:rFonts w:ascii="Times New Roman" w:cs="Times New Roman" w:eastAsia="Times New Roman" w:hAnsi="Times New Roman"/>
          <w:sz w:val="20"/>
          <w:szCs w:val="20"/>
          <w:rtl w:val="0"/>
        </w:rPr>
        <w:t xml:space="preserve"> features a popular one of these songs entitled “Wade in the Water.” Another famous one of these songs is “Go Down, Moses.”</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spiritual</w:t>
      </w:r>
      <w:r w:rsidDel="00000000" w:rsidR="00000000" w:rsidRPr="00000000">
        <w:rPr>
          <w:rFonts w:ascii="Times New Roman" w:cs="Times New Roman" w:eastAsia="Times New Roman" w:hAnsi="Times New Roman"/>
          <w:sz w:val="20"/>
          <w:szCs w:val="20"/>
          <w:rtl w:val="0"/>
        </w:rPr>
        <w:t xml:space="preserve">s [or African American </w:t>
      </w:r>
      <w:r w:rsidDel="00000000" w:rsidR="00000000" w:rsidRPr="00000000">
        <w:rPr>
          <w:rFonts w:ascii="Times New Roman" w:cs="Times New Roman" w:eastAsia="Times New Roman" w:hAnsi="Times New Roman"/>
          <w:b w:val="1"/>
          <w:bCs w:val="1"/>
          <w:sz w:val="20"/>
          <w:szCs w:val="20"/>
          <w:u w:val="single"/>
          <w:rtl w:val="0"/>
        </w:rPr>
        <w:t xml:space="preserve">spiritual</w:t>
      </w:r>
      <w:r w:rsidDel="00000000" w:rsidR="00000000" w:rsidRPr="00000000">
        <w:rPr>
          <w:rFonts w:ascii="Times New Roman" w:cs="Times New Roman" w:eastAsia="Times New Roman" w:hAnsi="Times New Roman"/>
          <w:sz w:val="20"/>
          <w:szCs w:val="20"/>
          <w:rtl w:val="0"/>
        </w:rPr>
        <w:t xml:space="preserve">s or Negro </w:t>
      </w:r>
      <w:r w:rsidDel="00000000" w:rsidR="00000000" w:rsidRPr="00000000">
        <w:rPr>
          <w:rFonts w:ascii="Times New Roman" w:cs="Times New Roman" w:eastAsia="Times New Roman" w:hAnsi="Times New Roman"/>
          <w:b w:val="1"/>
          <w:bCs w:val="1"/>
          <w:sz w:val="20"/>
          <w:szCs w:val="20"/>
          <w:u w:val="single"/>
          <w:rtl w:val="0"/>
        </w:rPr>
        <w:t xml:space="preserve">spiritual</w:t>
      </w:r>
      <w:r w:rsidDel="00000000" w:rsidR="00000000" w:rsidRPr="00000000">
        <w:rPr>
          <w:rFonts w:ascii="Times New Roman" w:cs="Times New Roman" w:eastAsia="Times New Roman" w:hAnsi="Times New Roman"/>
          <w:sz w:val="20"/>
          <w:szCs w:val="20"/>
          <w:rtl w:val="0"/>
        </w:rPr>
        <w:t xml:space="preserve">s or Black </w:t>
      </w:r>
      <w:r w:rsidDel="00000000" w:rsidR="00000000" w:rsidRPr="00000000">
        <w:rPr>
          <w:rFonts w:ascii="Times New Roman" w:cs="Times New Roman" w:eastAsia="Times New Roman" w:hAnsi="Times New Roman"/>
          <w:b w:val="1"/>
          <w:bCs w:val="1"/>
          <w:sz w:val="20"/>
          <w:szCs w:val="20"/>
          <w:u w:val="single"/>
          <w:rtl w:val="0"/>
        </w:rPr>
        <w:t xml:space="preserve">spiritual</w:t>
      </w:r>
      <w:r w:rsidDel="00000000" w:rsidR="00000000" w:rsidRPr="00000000">
        <w:rPr>
          <w:rFonts w:ascii="Times New Roman" w:cs="Times New Roman" w:eastAsia="Times New Roman" w:hAnsi="Times New Roman"/>
          <w:sz w:val="20"/>
          <w:szCs w:val="20"/>
          <w:rtl w:val="0"/>
        </w:rPr>
        <w:t xml:space="preserve">s; accept African American </w:t>
      </w:r>
      <w:r w:rsidDel="00000000" w:rsidR="00000000" w:rsidRPr="00000000">
        <w:rPr>
          <w:rFonts w:ascii="Times New Roman" w:cs="Times New Roman" w:eastAsia="Times New Roman" w:hAnsi="Times New Roman"/>
          <w:b w:val="1"/>
          <w:bCs w:val="1"/>
          <w:sz w:val="20"/>
          <w:szCs w:val="20"/>
          <w:u w:val="single"/>
          <w:rtl w:val="0"/>
        </w:rPr>
        <w:t xml:space="preserve">folk song</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gospel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Ailey set his ballet </w:t>
      </w:r>
      <w:r w:rsidDel="00000000" w:rsidR="00000000" w:rsidRPr="00000000">
        <w:rPr>
          <w:rFonts w:ascii="Times New Roman" w:cs="Times New Roman" w:eastAsia="Times New Roman" w:hAnsi="Times New Roman"/>
          <w:i w:val="1"/>
          <w:iCs w:val="1"/>
          <w:sz w:val="20"/>
          <w:szCs w:val="20"/>
          <w:rtl w:val="0"/>
        </w:rPr>
        <w:t xml:space="preserve">Memoria</w:t>
      </w:r>
      <w:r w:rsidDel="00000000" w:rsidR="00000000" w:rsidRPr="00000000">
        <w:rPr>
          <w:rFonts w:ascii="Times New Roman" w:cs="Times New Roman" w:eastAsia="Times New Roman" w:hAnsi="Times New Roman"/>
          <w:sz w:val="20"/>
          <w:szCs w:val="20"/>
          <w:rtl w:val="0"/>
        </w:rPr>
        <w:t xml:space="preserve"> to music by this musician. This pianist recorded the best-selling solo jazz album in history, </w:t>
      </w:r>
      <w:r w:rsidDel="00000000" w:rsidR="00000000" w:rsidRPr="00000000">
        <w:rPr>
          <w:rFonts w:ascii="Times New Roman" w:cs="Times New Roman" w:eastAsia="Times New Roman" w:hAnsi="Times New Roman"/>
          <w:i w:val="1"/>
          <w:iCs w:val="1"/>
          <w:sz w:val="20"/>
          <w:szCs w:val="20"/>
          <w:rtl w:val="0"/>
        </w:rPr>
        <w:t xml:space="preserve">The Köln Concert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Keith </w:t>
      </w:r>
      <w:r w:rsidDel="00000000" w:rsidR="00000000" w:rsidRPr="00000000">
        <w:rPr>
          <w:rFonts w:ascii="Times New Roman" w:cs="Times New Roman" w:eastAsia="Times New Roman" w:hAnsi="Times New Roman"/>
          <w:b w:val="1"/>
          <w:bCs w:val="1"/>
          <w:sz w:val="20"/>
          <w:szCs w:val="20"/>
          <w:u w:val="single"/>
          <w:rtl w:val="0"/>
        </w:rPr>
        <w:t xml:space="preserve">Jarrett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15. </w:t>
      </w:r>
      <w:r w:rsidDel="00000000" w:rsidR="00000000" w:rsidRPr="00000000">
        <w:rPr>
          <w:rFonts w:ascii="Times New Roman" w:cs="Times New Roman" w:eastAsia="Times New Roman" w:hAnsi="Times New Roman"/>
          <w:b w:val="1"/>
          <w:bCs w:val="1"/>
          <w:sz w:val="20"/>
          <w:szCs w:val="20"/>
          <w:rtl w:val="0"/>
        </w:rPr>
        <w:t xml:space="preserve">One definition of this action appears in article 6 of the Rome Statute. The specific intent, or </w:t>
      </w:r>
      <w:r w:rsidDel="00000000" w:rsidR="00000000" w:rsidRPr="00000000">
        <w:rPr>
          <w:rFonts w:ascii="Times New Roman" w:cs="Times New Roman" w:eastAsia="Times New Roman" w:hAnsi="Times New Roman"/>
          <w:b w:val="1"/>
          <w:bCs w:val="1"/>
          <w:i w:val="1"/>
          <w:iCs w:val="1"/>
          <w:sz w:val="20"/>
          <w:szCs w:val="20"/>
          <w:rtl w:val="0"/>
        </w:rPr>
        <w:t xml:space="preserve">dolus specialis</w:t>
      </w:r>
      <w:r w:rsidDel="00000000" w:rsidR="00000000" w:rsidRPr="00000000">
        <w:rPr>
          <w:rFonts w:ascii="Times New Roman" w:cs="Times New Roman" w:eastAsia="Times New Roman" w:hAnsi="Times New Roman"/>
          <w:b w:val="1"/>
          <w:bCs w:val="1"/>
          <w:sz w:val="20"/>
          <w:szCs w:val="20"/>
          <w:rtl w:val="0"/>
        </w:rPr>
        <w:t xml:space="preserve">, to commit this action is required per a 1948 convention on it, which includes the controversial phrase “in whole or in part.” (*)</w:t>
      </w:r>
      <w:r w:rsidDel="00000000" w:rsidR="00000000" w:rsidRPr="00000000">
        <w:rPr>
          <w:rFonts w:ascii="Times New Roman" w:cs="Times New Roman" w:eastAsia="Times New Roman" w:hAnsi="Times New Roman"/>
          <w:sz w:val="20"/>
          <w:szCs w:val="20"/>
          <w:rtl w:val="0"/>
        </w:rPr>
        <w:t xml:space="preserve"> Raphael Lemkin coined the name for this crime. Ratko Mladić (“MLA-dich”) was convicted of this crime for his role in the Srebrenica (“sreh-bren-IT-sah”) massacre. Name this crime, the systematic destruction of a people, instances of which include the Holocaust.</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genocide</w:t>
      </w:r>
      <w:r w:rsidDel="00000000" w:rsidR="00000000" w:rsidRPr="00000000">
        <w:rPr>
          <w:rFonts w:ascii="Times New Roman" w:cs="Times New Roman" w:eastAsia="Times New Roman" w:hAnsi="Times New Roman"/>
          <w:sz w:val="20"/>
          <w:szCs w:val="20"/>
          <w:rtl w:val="0"/>
        </w:rPr>
        <w:t xml:space="preserve"> &lt;General Knowledge&gt;</w:t>
      </w: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Answer the following about rapid transit in Europe:</w:t>
        <w:br w:type="textWrapping"/>
        <w:t xml:space="preserve">1. This network of German highways was built with no hard speed limit, though 81 miles per hour is “advised.”</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Autobahn</w:t>
      </w: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country’s trains, which were often bombed during the Years of Lead, were said to have “run on time” during a 1940s dictatorship.</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Italy</w:t>
        <w:br w:type="textWrapping"/>
      </w:r>
      <w:r w:rsidDel="00000000" w:rsidR="00000000" w:rsidRPr="00000000">
        <w:rPr>
          <w:rFonts w:ascii="Times New Roman" w:cs="Times New Roman" w:eastAsia="Times New Roman" w:hAnsi="Times New Roman"/>
          <w:sz w:val="20"/>
          <w:szCs w:val="20"/>
          <w:rtl w:val="0"/>
        </w:rPr>
        <w:t xml:space="preserve">3. The Vía de la Plata was an ancient pilgrimage path that ended in Astorga, located in this province. It's not Aragon, but an autonomous community historically linked Castile with this province.</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León</w:t>
      </w:r>
      <w:r w:rsidDel="00000000" w:rsidR="00000000" w:rsidRPr="00000000">
        <w:rPr>
          <w:rFonts w:ascii="Times New Roman" w:cs="Times New Roman" w:eastAsia="Times New Roman" w:hAnsi="Times New Roman"/>
          <w:sz w:val="20"/>
          <w:szCs w:val="20"/>
          <w:rtl w:val="0"/>
        </w:rPr>
        <w:t xml:space="preserve"> (“LAY-on”)</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b w:val="1"/>
          <w:bCs w:val="1"/>
          <w:sz w:val="20"/>
          <w:szCs w:val="20"/>
          <w:rtl w:val="0"/>
        </w:rPr>
        <w:t xml:space="preserve">16. This musician plays to his wife Lucille in front of the Great Pyramid and Great Sphinx in a 1961 photograph. “St. James Infirmary” and “West End Blues” were recorded by a band led by this musician called his “Hot Five.” Another song recorded by that group was (*)</w:t>
      </w:r>
      <w:r w:rsidDel="00000000" w:rsidR="00000000" w:rsidRPr="00000000">
        <w:rPr>
          <w:rFonts w:ascii="Times New Roman" w:cs="Times New Roman" w:eastAsia="Times New Roman" w:hAnsi="Times New Roman"/>
          <w:sz w:val="20"/>
          <w:szCs w:val="20"/>
          <w:rtl w:val="0"/>
        </w:rPr>
        <w:t xml:space="preserve"> “Heebie-Jeebies,” which features this musician scatting. What trumpeter nicknamed “Satchmo” was known for his raspy voice on songs like “What A Wonderful World”?  </w:t>
      </w: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Louis </w:t>
      </w:r>
      <w:r w:rsidDel="00000000" w:rsidR="00000000" w:rsidRPr="00000000">
        <w:rPr>
          <w:rFonts w:ascii="Times New Roman" w:cs="Times New Roman" w:eastAsia="Times New Roman" w:hAnsi="Times New Roman"/>
          <w:b w:val="1"/>
          <w:bCs w:val="1"/>
          <w:sz w:val="20"/>
          <w:szCs w:val="20"/>
          <w:u w:val="single"/>
          <w:rtl w:val="0"/>
        </w:rPr>
        <w:t xml:space="preserve">Armstrong</w:t>
      </w:r>
      <w:r w:rsidDel="00000000" w:rsidR="00000000" w:rsidRPr="00000000">
        <w:rPr>
          <w:rFonts w:ascii="Times New Roman" w:cs="Times New Roman" w:eastAsia="Times New Roman" w:hAnsi="Times New Roman"/>
          <w:sz w:val="20"/>
          <w:szCs w:val="20"/>
          <w:rtl w:val="0"/>
        </w:rPr>
        <w:t xml:space="preserve"> [or Louis Daniel </w:t>
      </w:r>
      <w:r w:rsidDel="00000000" w:rsidR="00000000" w:rsidRPr="00000000">
        <w:rPr>
          <w:rFonts w:ascii="Times New Roman" w:cs="Times New Roman" w:eastAsia="Times New Roman" w:hAnsi="Times New Roman"/>
          <w:b w:val="1"/>
          <w:bCs w:val="1"/>
          <w:sz w:val="20"/>
          <w:szCs w:val="20"/>
          <w:u w:val="single"/>
          <w:rtl w:val="0"/>
        </w:rPr>
        <w:t xml:space="preserve">Armstrong</w:t>
      </w:r>
      <w:r w:rsidDel="00000000" w:rsidR="00000000" w:rsidRPr="00000000">
        <w:rPr>
          <w:rFonts w:ascii="Times New Roman" w:cs="Times New Roman" w:eastAsia="Times New Roman" w:hAnsi="Times New Roman"/>
          <w:sz w:val="20"/>
          <w:szCs w:val="20"/>
          <w:rtl w:val="0"/>
        </w:rPr>
        <w:t xml:space="preserve">; prompt on “Ambassador </w:t>
      </w:r>
      <w:r w:rsidDel="00000000" w:rsidR="00000000" w:rsidRPr="00000000">
        <w:rPr>
          <w:rFonts w:ascii="Times New Roman" w:cs="Times New Roman" w:eastAsia="Times New Roman" w:hAnsi="Times New Roman"/>
          <w:sz w:val="20"/>
          <w:szCs w:val="20"/>
          <w:u w:val="single"/>
          <w:rtl w:val="0"/>
        </w:rPr>
        <w:t xml:space="preserve">Satch</w:t>
      </w:r>
      <w:r w:rsidDel="00000000" w:rsidR="00000000" w:rsidRPr="00000000">
        <w:rPr>
          <w:rFonts w:ascii="Times New Roman" w:cs="Times New Roman" w:eastAsia="Times New Roman" w:hAnsi="Times New Roman"/>
          <w:sz w:val="20"/>
          <w:szCs w:val="20"/>
          <w:rtl w:val="0"/>
        </w:rPr>
        <w:t xml:space="preserve">mo” before “Satchmo”; prompt on “</w:t>
      </w:r>
      <w:r w:rsidDel="00000000" w:rsidR="00000000" w:rsidRPr="00000000">
        <w:rPr>
          <w:rFonts w:ascii="Times New Roman" w:cs="Times New Roman" w:eastAsia="Times New Roman" w:hAnsi="Times New Roman"/>
          <w:sz w:val="20"/>
          <w:szCs w:val="20"/>
          <w:u w:val="single"/>
          <w:rtl w:val="0"/>
        </w:rPr>
        <w:t xml:space="preserve">Pops</w:t>
      </w:r>
      <w:r w:rsidDel="00000000" w:rsidR="00000000" w:rsidRPr="00000000">
        <w:rPr>
          <w:rFonts w:ascii="Times New Roman" w:cs="Times New Roman" w:eastAsia="Times New Roman" w:hAnsi="Times New Roman"/>
          <w:sz w:val="20"/>
          <w:szCs w:val="20"/>
          <w:rtl w:val="0"/>
        </w:rPr>
        <w:t xml:space="preserve">”] &lt;Fine Arts&gt;</w:t>
      </w: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Answer the following about moon gods in different cultures:</w:t>
      </w:r>
    </w:p>
    <w:p w:rsidR="00000000" w:rsidDel="00000000" w:rsidP="00000000" w:rsidRDefault="00000000" w:rsidRPr="00000000" w14:paraId="000000BC">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Greek goddess associated with the moon was born on the island of Delos, where she helped deliver her twin brother Apollo.</w:t>
      </w:r>
    </w:p>
    <w:p w:rsidR="00000000" w:rsidDel="00000000" w:rsidP="00000000" w:rsidRDefault="00000000" w:rsidRPr="00000000" w14:paraId="000000BD">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Artemis</w:t>
      </w:r>
    </w:p>
    <w:p w:rsidR="00000000" w:rsidDel="00000000" w:rsidP="00000000" w:rsidRDefault="00000000" w:rsidRPr="00000000" w14:paraId="000000BE">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wife of the archer Houyi becomes the goddess of the moon in Chinese mythology after consuming an elixir of immortality.</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Chang’e</w:t>
      </w:r>
      <w:r w:rsidDel="00000000" w:rsidR="00000000" w:rsidRPr="00000000">
        <w:rPr>
          <w:rFonts w:ascii="Times New Roman" w:cs="Times New Roman" w:eastAsia="Times New Roman" w:hAnsi="Times New Roman"/>
          <w:sz w:val="20"/>
          <w:szCs w:val="20"/>
          <w:rtl w:val="0"/>
        </w:rPr>
        <w:t xml:space="preserve"> (“chong-UH”)</w:t>
      </w:r>
    </w:p>
    <w:p w:rsidR="00000000" w:rsidDel="00000000" w:rsidP="00000000" w:rsidRDefault="00000000" w:rsidRPr="00000000" w14:paraId="000000C0">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Shintoism this kami of the moon kills Ukemochi, leading Amaterasu to shun him and create the separation of night and day.</w:t>
      </w:r>
    </w:p>
    <w:p w:rsidR="00000000" w:rsidDel="00000000" w:rsidP="00000000" w:rsidRDefault="00000000" w:rsidRPr="00000000" w14:paraId="000000C1">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Tsukuyomi</w:t>
      </w: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17. Felice Orsini crafted a bomb to try to assassinate a ruler with this name. </w:t>
      </w:r>
      <w:r w:rsidDel="00000000" w:rsidR="00000000" w:rsidRPr="00000000">
        <w:rPr>
          <w:rFonts w:ascii="Times New Roman" w:cs="Times New Roman" w:eastAsia="Times New Roman" w:hAnsi="Times New Roman"/>
          <w:b w:val="1"/>
          <w:bCs w:val="1"/>
          <w:sz w:val="20"/>
          <w:szCs w:val="20"/>
          <w:rtl w:val="0"/>
        </w:rPr>
        <w:t xml:space="preserve">A man by this name lived his life out in Austria under the name of Franz, Duke of Reichstadt. A ruler by this name attempted to intervene in Mexico during the 1860s, after which Archduke (*)</w:t>
      </w:r>
      <w:r w:rsidDel="00000000" w:rsidR="00000000" w:rsidRPr="00000000">
        <w:rPr>
          <w:rFonts w:ascii="Times New Roman" w:cs="Times New Roman" w:eastAsia="Times New Roman" w:hAnsi="Times New Roman"/>
          <w:sz w:val="20"/>
          <w:szCs w:val="20"/>
          <w:rtl w:val="0"/>
        </w:rPr>
        <w:t xml:space="preserve"> Maximillian was installed as a puppet. The most well-known ruler by this name established the Continental system. A ruler of what name was defeated at Waterloo?</w:t>
      </w: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Napoleon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bCs w:val="1"/>
          <w:sz w:val="20"/>
          <w:szCs w:val="20"/>
          <w:u w:val="single"/>
          <w:rtl w:val="0"/>
        </w:rPr>
        <w:t xml:space="preserve">Napoleon</w:t>
      </w:r>
      <w:r w:rsidDel="00000000" w:rsidR="00000000" w:rsidRPr="00000000">
        <w:rPr>
          <w:rFonts w:ascii="Times New Roman" w:cs="Times New Roman" w:eastAsia="Times New Roman" w:hAnsi="Times New Roman"/>
          <w:sz w:val="20"/>
          <w:szCs w:val="20"/>
          <w:rtl w:val="0"/>
        </w:rPr>
        <w:t xml:space="preserve"> I; or </w:t>
      </w:r>
      <w:r w:rsidDel="00000000" w:rsidR="00000000" w:rsidRPr="00000000">
        <w:rPr>
          <w:rFonts w:ascii="Times New Roman" w:cs="Times New Roman" w:eastAsia="Times New Roman" w:hAnsi="Times New Roman"/>
          <w:b w:val="1"/>
          <w:bCs w:val="1"/>
          <w:sz w:val="20"/>
          <w:szCs w:val="20"/>
          <w:u w:val="single"/>
          <w:rtl w:val="0"/>
        </w:rPr>
        <w:t xml:space="preserve">Napoleon</w:t>
      </w:r>
      <w:r w:rsidDel="00000000" w:rsidR="00000000" w:rsidRPr="00000000">
        <w:rPr>
          <w:rFonts w:ascii="Times New Roman" w:cs="Times New Roman" w:eastAsia="Times New Roman" w:hAnsi="Times New Roman"/>
          <w:sz w:val="20"/>
          <w:szCs w:val="20"/>
          <w:rtl w:val="0"/>
        </w:rPr>
        <w:t xml:space="preserve"> II; or </w:t>
      </w:r>
      <w:r w:rsidDel="00000000" w:rsidR="00000000" w:rsidRPr="00000000">
        <w:rPr>
          <w:rFonts w:ascii="Times New Roman" w:cs="Times New Roman" w:eastAsia="Times New Roman" w:hAnsi="Times New Roman"/>
          <w:b w:val="1"/>
          <w:bCs w:val="1"/>
          <w:sz w:val="20"/>
          <w:szCs w:val="20"/>
          <w:u w:val="single"/>
          <w:rtl w:val="0"/>
        </w:rPr>
        <w:t xml:space="preserve">Napoleon</w:t>
      </w:r>
      <w:r w:rsidDel="00000000" w:rsidR="00000000" w:rsidRPr="00000000">
        <w:rPr>
          <w:rFonts w:ascii="Times New Roman" w:cs="Times New Roman" w:eastAsia="Times New Roman" w:hAnsi="Times New Roman"/>
          <w:sz w:val="20"/>
          <w:szCs w:val="20"/>
          <w:rtl w:val="0"/>
        </w:rPr>
        <w:t xml:space="preserve"> III; or </w:t>
      </w:r>
      <w:r w:rsidDel="00000000" w:rsidR="00000000" w:rsidRPr="00000000">
        <w:rPr>
          <w:rFonts w:ascii="Times New Roman" w:cs="Times New Roman" w:eastAsia="Times New Roman" w:hAnsi="Times New Roman"/>
          <w:b w:val="1"/>
          <w:bCs w:val="1"/>
          <w:sz w:val="20"/>
          <w:szCs w:val="20"/>
          <w:u w:val="single"/>
          <w:rtl w:val="0"/>
        </w:rPr>
        <w:t xml:space="preserve">Napoleon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Bonaparte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Napoleon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Buonaparte; or Louis-</w:t>
      </w:r>
      <w:r w:rsidDel="00000000" w:rsidR="00000000" w:rsidRPr="00000000">
        <w:rPr>
          <w:rFonts w:ascii="Times New Roman" w:cs="Times New Roman" w:eastAsia="Times New Roman" w:hAnsi="Times New Roman"/>
          <w:b w:val="1"/>
          <w:bCs w:val="1"/>
          <w:sz w:val="20"/>
          <w:szCs w:val="20"/>
          <w:u w:val="single"/>
          <w:rtl w:val="0"/>
        </w:rPr>
        <w:t xml:space="preserve">Napoleon</w:t>
      </w:r>
      <w:r w:rsidDel="00000000" w:rsidR="00000000" w:rsidRPr="00000000">
        <w:rPr>
          <w:rFonts w:ascii="Times New Roman" w:cs="Times New Roman" w:eastAsia="Times New Roman" w:hAnsi="Times New Roman"/>
          <w:sz w:val="20"/>
          <w:szCs w:val="20"/>
          <w:rtl w:val="0"/>
        </w:rPr>
        <w:t xml:space="preserve"> Bonaparte; prompt on </w:t>
      </w:r>
      <w:r w:rsidDel="00000000" w:rsidR="00000000" w:rsidRPr="00000000">
        <w:rPr>
          <w:rFonts w:ascii="Times New Roman" w:cs="Times New Roman" w:eastAsia="Times New Roman" w:hAnsi="Times New Roman"/>
          <w:sz w:val="20"/>
          <w:szCs w:val="20"/>
          <w:u w:val="single"/>
          <w:rtl w:val="0"/>
        </w:rPr>
        <w:t xml:space="preserve">Bonaparte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Buonaparte</w:t>
      </w:r>
      <w:r w:rsidDel="00000000" w:rsidR="00000000" w:rsidRPr="00000000">
        <w:rPr>
          <w:rFonts w:ascii="Times New Roman" w:cs="Times New Roman" w:eastAsia="Times New Roman" w:hAnsi="Times New Roman"/>
          <w:sz w:val="20"/>
          <w:szCs w:val="20"/>
          <w:rtl w:val="0"/>
        </w:rPr>
        <w:t xml:space="preserve">] &lt;History&gt;</w:t>
      </w:r>
      <w:r w:rsidDel="00000000" w:rsidR="00000000" w:rsidRPr="00000000">
        <w:br w:type="page"/>
      </w:r>
      <w:r w:rsidDel="00000000" w:rsidR="00000000" w:rsidRPr="00000000">
        <w:rPr>
          <w:rtl w:val="0"/>
        </w:rPr>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Answer the following about the novel </w:t>
      </w:r>
      <w:r w:rsidDel="00000000" w:rsidR="00000000" w:rsidRPr="00000000">
        <w:rPr>
          <w:rFonts w:ascii="Times New Roman" w:cs="Times New Roman" w:eastAsia="Times New Roman" w:hAnsi="Times New Roman"/>
          <w:i w:val="1"/>
          <w:iCs w:val="1"/>
          <w:sz w:val="20"/>
          <w:szCs w:val="20"/>
          <w:rtl w:val="0"/>
        </w:rPr>
        <w:t xml:space="preserve">Midnight’s Children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7">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author of </w:t>
      </w:r>
      <w:r w:rsidDel="00000000" w:rsidR="00000000" w:rsidRPr="00000000">
        <w:rPr>
          <w:rFonts w:ascii="Times New Roman" w:cs="Times New Roman" w:eastAsia="Times New Roman" w:hAnsi="Times New Roman"/>
          <w:i w:val="1"/>
          <w:iCs w:val="1"/>
          <w:sz w:val="20"/>
          <w:szCs w:val="20"/>
          <w:rtl w:val="0"/>
        </w:rPr>
        <w:t xml:space="preserve">Midnight’s Children</w:t>
      </w:r>
      <w:r w:rsidDel="00000000" w:rsidR="00000000" w:rsidRPr="00000000">
        <w:rPr>
          <w:rFonts w:ascii="Times New Roman" w:cs="Times New Roman" w:eastAsia="Times New Roman" w:hAnsi="Times New Roman"/>
          <w:sz w:val="20"/>
          <w:szCs w:val="20"/>
          <w:rtl w:val="0"/>
        </w:rPr>
        <w:t xml:space="preserve"> was stabbed by Hadi Matar in 2024, likely due to a </w:t>
      </w:r>
      <w:r w:rsidDel="00000000" w:rsidR="00000000" w:rsidRPr="00000000">
        <w:rPr>
          <w:rFonts w:ascii="Times New Roman" w:cs="Times New Roman" w:eastAsia="Times New Roman" w:hAnsi="Times New Roman"/>
          <w:i w:val="1"/>
          <w:iCs w:val="1"/>
          <w:sz w:val="20"/>
          <w:szCs w:val="20"/>
          <w:rtl w:val="0"/>
        </w:rPr>
        <w:t xml:space="preserve">fatwa</w:t>
      </w:r>
      <w:r w:rsidDel="00000000" w:rsidR="00000000" w:rsidRPr="00000000">
        <w:rPr>
          <w:rFonts w:ascii="Times New Roman" w:cs="Times New Roman" w:eastAsia="Times New Roman" w:hAnsi="Times New Roman"/>
          <w:sz w:val="20"/>
          <w:szCs w:val="20"/>
          <w:rtl w:val="0"/>
        </w:rPr>
        <w:t xml:space="preserve"> issued by Ayatollah Khomeini against this author’s novel </w:t>
      </w:r>
      <w:r w:rsidDel="00000000" w:rsidR="00000000" w:rsidRPr="00000000">
        <w:rPr>
          <w:rFonts w:ascii="Times New Roman" w:cs="Times New Roman" w:eastAsia="Times New Roman" w:hAnsi="Times New Roman"/>
          <w:i w:val="1"/>
          <w:iCs w:val="1"/>
          <w:sz w:val="20"/>
          <w:szCs w:val="20"/>
          <w:rtl w:val="0"/>
        </w:rPr>
        <w:t xml:space="preserve">The Satanic Verses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Salman </w:t>
      </w:r>
      <w:r w:rsidDel="00000000" w:rsidR="00000000" w:rsidRPr="00000000">
        <w:rPr>
          <w:rFonts w:ascii="Times New Roman" w:cs="Times New Roman" w:eastAsia="Times New Roman" w:hAnsi="Times New Roman"/>
          <w:b w:val="1"/>
          <w:bCs w:val="1"/>
          <w:sz w:val="20"/>
          <w:szCs w:val="20"/>
          <w:u w:val="single"/>
          <w:rtl w:val="0"/>
        </w:rPr>
        <w:t xml:space="preserve">Rushdie</w:t>
      </w:r>
      <w:r w:rsidDel="00000000" w:rsidR="00000000" w:rsidRPr="00000000">
        <w:rPr>
          <w:rFonts w:ascii="Times New Roman" w:cs="Times New Roman" w:eastAsia="Times New Roman" w:hAnsi="Times New Roman"/>
          <w:sz w:val="20"/>
          <w:szCs w:val="20"/>
          <w:rtl w:val="0"/>
        </w:rPr>
        <w:t xml:space="preserve"> [or Sir Ahmed Salman </w:t>
      </w:r>
      <w:r w:rsidDel="00000000" w:rsidR="00000000" w:rsidRPr="00000000">
        <w:rPr>
          <w:rFonts w:ascii="Times New Roman" w:cs="Times New Roman" w:eastAsia="Times New Roman" w:hAnsi="Times New Roman"/>
          <w:b w:val="1"/>
          <w:bCs w:val="1"/>
          <w:sz w:val="20"/>
          <w:szCs w:val="20"/>
          <w:u w:val="single"/>
          <w:rtl w:val="0"/>
        </w:rPr>
        <w:t xml:space="preserve">Rushdie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9">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title characters of </w:t>
      </w:r>
      <w:r w:rsidDel="00000000" w:rsidR="00000000" w:rsidRPr="00000000">
        <w:rPr>
          <w:rFonts w:ascii="Times New Roman" w:cs="Times New Roman" w:eastAsia="Times New Roman" w:hAnsi="Times New Roman"/>
          <w:i w:val="1"/>
          <w:iCs w:val="1"/>
          <w:sz w:val="20"/>
          <w:szCs w:val="20"/>
          <w:rtl w:val="0"/>
        </w:rPr>
        <w:t xml:space="preserve">Midnight’s Children</w:t>
      </w:r>
      <w:r w:rsidDel="00000000" w:rsidR="00000000" w:rsidRPr="00000000">
        <w:rPr>
          <w:rFonts w:ascii="Times New Roman" w:cs="Times New Roman" w:eastAsia="Times New Roman" w:hAnsi="Times New Roman"/>
          <w:sz w:val="20"/>
          <w:szCs w:val="20"/>
          <w:rtl w:val="0"/>
        </w:rPr>
        <w:t xml:space="preserve"> all have supernatural powers because they were born at midnight on the date of this 1947 event. A description is acceptable.</w:t>
      </w:r>
    </w:p>
    <w:p w:rsidR="00000000" w:rsidDel="00000000" w:rsidP="00000000" w:rsidRDefault="00000000" w:rsidRPr="00000000" w14:paraId="000000CA">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partition</w:t>
      </w:r>
      <w:r w:rsidDel="00000000" w:rsidR="00000000" w:rsidRPr="00000000">
        <w:rPr>
          <w:rFonts w:ascii="Times New Roman" w:cs="Times New Roman" w:eastAsia="Times New Roman" w:hAnsi="Times New Roman"/>
          <w:sz w:val="20"/>
          <w:szCs w:val="20"/>
          <w:rtl w:val="0"/>
        </w:rPr>
        <w:t xml:space="preserve"> of India and Pakistan [accept </w:t>
      </w:r>
      <w:r w:rsidDel="00000000" w:rsidR="00000000" w:rsidRPr="00000000">
        <w:rPr>
          <w:rFonts w:ascii="Times New Roman" w:cs="Times New Roman" w:eastAsia="Times New Roman" w:hAnsi="Times New Roman"/>
          <w:b w:val="1"/>
          <w:bCs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n </w:t>
      </w:r>
      <w:r w:rsidDel="00000000" w:rsidR="00000000" w:rsidRPr="00000000">
        <w:rPr>
          <w:rFonts w:ascii="Times New Roman" w:cs="Times New Roman" w:eastAsia="Times New Roman" w:hAnsi="Times New Roman"/>
          <w:b w:val="1"/>
          <w:bCs w:val="1"/>
          <w:sz w:val="20"/>
          <w:szCs w:val="20"/>
          <w:u w:val="single"/>
          <w:rtl w:val="0"/>
        </w:rPr>
        <w:t xml:space="preserve">independence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Pakistan</w:t>
      </w:r>
      <w:r w:rsidDel="00000000" w:rsidR="00000000" w:rsidRPr="00000000">
        <w:rPr>
          <w:rFonts w:ascii="Times New Roman" w:cs="Times New Roman" w:eastAsia="Times New Roman" w:hAnsi="Times New Roman"/>
          <w:sz w:val="20"/>
          <w:szCs w:val="20"/>
          <w:rtl w:val="0"/>
        </w:rPr>
        <w:t xml:space="preserve">i </w:t>
      </w:r>
      <w:r w:rsidDel="00000000" w:rsidR="00000000" w:rsidRPr="00000000">
        <w:rPr>
          <w:rFonts w:ascii="Times New Roman" w:cs="Times New Roman" w:eastAsia="Times New Roman" w:hAnsi="Times New Roman"/>
          <w:b w:val="1"/>
          <w:bCs w:val="1"/>
          <w:sz w:val="20"/>
          <w:szCs w:val="20"/>
          <w:u w:val="single"/>
          <w:rtl w:val="0"/>
        </w:rPr>
        <w:t xml:space="preserve">independence</w:t>
      </w:r>
      <w:r w:rsidDel="00000000" w:rsidR="00000000" w:rsidRPr="00000000">
        <w:rPr>
          <w:rFonts w:ascii="Times New Roman" w:cs="Times New Roman" w:eastAsia="Times New Roman" w:hAnsi="Times New Roman"/>
          <w:sz w:val="20"/>
          <w:szCs w:val="20"/>
          <w:rtl w:val="0"/>
        </w:rPr>
        <w:t xml:space="preserve">; accept descriptions of a </w:t>
      </w:r>
      <w:r w:rsidDel="00000000" w:rsidR="00000000" w:rsidRPr="00000000">
        <w:rPr>
          <w:rFonts w:ascii="Times New Roman" w:cs="Times New Roman" w:eastAsia="Times New Roman" w:hAnsi="Times New Roman"/>
          <w:b w:val="1"/>
          <w:bCs w:val="1"/>
          <w:sz w:val="20"/>
          <w:szCs w:val="20"/>
          <w:u w:val="single"/>
          <w:rtl w:val="0"/>
        </w:rPr>
        <w:t xml:space="preserve">division</w:t>
      </w:r>
      <w:r w:rsidDel="00000000" w:rsidR="00000000" w:rsidRPr="00000000">
        <w:rPr>
          <w:rFonts w:ascii="Times New Roman" w:cs="Times New Roman" w:eastAsia="Times New Roman" w:hAnsi="Times New Roman"/>
          <w:sz w:val="20"/>
          <w:szCs w:val="20"/>
          <w:rtl w:val="0"/>
        </w:rPr>
        <w:t xml:space="preserve"> between </w:t>
      </w:r>
      <w:r w:rsidDel="00000000" w:rsidR="00000000" w:rsidRPr="00000000">
        <w:rPr>
          <w:rFonts w:ascii="Times New Roman" w:cs="Times New Roman" w:eastAsia="Times New Roman" w:hAnsi="Times New Roman"/>
          <w:b w:val="1"/>
          <w:bCs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bCs w:val="1"/>
          <w:sz w:val="20"/>
          <w:szCs w:val="20"/>
          <w:u w:val="single"/>
          <w:rtl w:val="0"/>
        </w:rPr>
        <w:t xml:space="preserve">Pakistan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B">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Saleem’s sister in </w:t>
      </w:r>
      <w:r w:rsidDel="00000000" w:rsidR="00000000" w:rsidRPr="00000000">
        <w:rPr>
          <w:rFonts w:ascii="Times New Roman" w:cs="Times New Roman" w:eastAsia="Times New Roman" w:hAnsi="Times New Roman"/>
          <w:i w:val="1"/>
          <w:iCs w:val="1"/>
          <w:sz w:val="20"/>
          <w:szCs w:val="20"/>
          <w:rtl w:val="0"/>
        </w:rPr>
        <w:t xml:space="preserve">Midnight’s Children</w:t>
      </w:r>
      <w:r w:rsidDel="00000000" w:rsidR="00000000" w:rsidRPr="00000000">
        <w:rPr>
          <w:rFonts w:ascii="Times New Roman" w:cs="Times New Roman" w:eastAsia="Times New Roman" w:hAnsi="Times New Roman"/>
          <w:sz w:val="20"/>
          <w:szCs w:val="20"/>
          <w:rtl w:val="0"/>
        </w:rPr>
        <w:t xml:space="preserve">, nicknamed “The Brass Monkey,” has this profession, which Wee Willie Winkie adopts after the death of his wife. Jalila has this profession in Naguib Mahfouz’s novel </w:t>
      </w:r>
      <w:r w:rsidDel="00000000" w:rsidR="00000000" w:rsidRPr="00000000">
        <w:rPr>
          <w:rFonts w:ascii="Times New Roman" w:cs="Times New Roman" w:eastAsia="Times New Roman" w:hAnsi="Times New Roman"/>
          <w:i w:val="1"/>
          <w:iCs w:val="1"/>
          <w:sz w:val="20"/>
          <w:szCs w:val="20"/>
          <w:rtl w:val="0"/>
        </w:rPr>
        <w:t xml:space="preserve">Palace Walk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singer</w:t>
      </w:r>
      <w:r w:rsidDel="00000000" w:rsidR="00000000" w:rsidRPr="00000000">
        <w:rPr>
          <w:rFonts w:ascii="Times New Roman" w:cs="Times New Roman" w:eastAsia="Times New Roman" w:hAnsi="Times New Roman"/>
          <w:sz w:val="20"/>
          <w:szCs w:val="20"/>
          <w:rtl w:val="0"/>
        </w:rPr>
        <w:t xml:space="preserve"> [accept street </w:t>
      </w:r>
      <w:r w:rsidDel="00000000" w:rsidR="00000000" w:rsidRPr="00000000">
        <w:rPr>
          <w:rFonts w:ascii="Times New Roman" w:cs="Times New Roman" w:eastAsia="Times New Roman" w:hAnsi="Times New Roman"/>
          <w:b w:val="1"/>
          <w:bCs w:val="1"/>
          <w:sz w:val="20"/>
          <w:szCs w:val="20"/>
          <w:u w:val="single"/>
          <w:rtl w:val="0"/>
        </w:rPr>
        <w:t xml:space="preserve">singer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performer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CE">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18. This experiment was conducted using buckyballs by Anton Zeilinger and using electrons by Claus Jonsson. Whether the difference in path length is an integer or half-integer multiple of the wavelength determines the position of bright and dark (*) </w:t>
      </w:r>
      <w:r w:rsidDel="00000000" w:rsidR="00000000" w:rsidRPr="00000000">
        <w:rPr>
          <w:rFonts w:ascii="Times New Roman" w:cs="Times New Roman" w:eastAsia="Times New Roman" w:hAnsi="Times New Roman"/>
          <w:sz w:val="20"/>
          <w:szCs w:val="20"/>
          <w:rtl w:val="0"/>
        </w:rPr>
        <w:t xml:space="preserve">fringes in this experiment, corresponding to constructive and destructive interference. Name this experiment that showed the wave nature of light, conducted by a British physicist.</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Young’s </w:t>
      </w:r>
      <w:r w:rsidDel="00000000" w:rsidR="00000000" w:rsidRPr="00000000">
        <w:rPr>
          <w:rFonts w:ascii="Times New Roman" w:cs="Times New Roman" w:eastAsia="Times New Roman" w:hAnsi="Times New Roman"/>
          <w:b w:val="1"/>
          <w:bCs w:val="1"/>
          <w:sz w:val="20"/>
          <w:szCs w:val="20"/>
          <w:u w:val="single"/>
          <w:rtl w:val="0"/>
        </w:rPr>
        <w:t xml:space="preserve">double-slit</w:t>
      </w:r>
      <w:r w:rsidDel="00000000" w:rsidR="00000000" w:rsidRPr="00000000">
        <w:rPr>
          <w:rFonts w:ascii="Times New Roman" w:cs="Times New Roman" w:eastAsia="Times New Roman" w:hAnsi="Times New Roman"/>
          <w:sz w:val="20"/>
          <w:szCs w:val="20"/>
          <w:rtl w:val="0"/>
        </w:rPr>
        <w:t xml:space="preserve"> experiment &lt;Science&gt;</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Mesopotamian civilization:</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Mesopotamia refers to the region between the Tigris and this river, which joins the Tigris in the Shatt al-Arab.</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Euphrates</w:t>
      </w:r>
      <w:r w:rsidDel="00000000" w:rsidR="00000000" w:rsidRPr="00000000">
        <w:rPr>
          <w:rFonts w:ascii="Times New Roman" w:cs="Times New Roman" w:eastAsia="Times New Roman" w:hAnsi="Times New Roman"/>
          <w:sz w:val="20"/>
          <w:szCs w:val="20"/>
          <w:rtl w:val="0"/>
        </w:rPr>
        <w:t xml:space="preserve"> River [or </w:t>
      </w:r>
      <w:r w:rsidDel="00000000" w:rsidR="00000000" w:rsidRPr="00000000">
        <w:rPr>
          <w:rFonts w:ascii="Times New Roman" w:cs="Times New Roman" w:eastAsia="Times New Roman" w:hAnsi="Times New Roman"/>
          <w:b w:val="1"/>
          <w:bCs w:val="1"/>
          <w:sz w:val="20"/>
          <w:szCs w:val="20"/>
          <w:u w:val="single"/>
          <w:rtl w:val="0"/>
        </w:rPr>
        <w:t xml:space="preserve">Buranunu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Firat Nehri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Nahr al Furat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Perath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Purattu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Ufrat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While in power, Hammurabi ousted Ishme-Dagan, who was a king of this empire. The “neo” form of this empire had its capital at Nineveh.</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Assyria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Assyrian</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bCs w:val="1"/>
          <w:sz w:val="20"/>
          <w:szCs w:val="20"/>
          <w:u w:val="single"/>
          <w:rtl w:val="0"/>
        </w:rPr>
        <w:t xml:space="preserve">Ashur</w:t>
      </w:r>
      <w:r w:rsidDel="00000000" w:rsidR="00000000" w:rsidRPr="00000000">
        <w:rPr>
          <w:rFonts w:ascii="Times New Roman" w:cs="Times New Roman" w:eastAsia="Times New Roman" w:hAnsi="Times New Roman"/>
          <w:sz w:val="20"/>
          <w:szCs w:val="20"/>
          <w:rtl w:val="0"/>
        </w:rPr>
        <w:t xml:space="preserve">; accept Neo-</w:t>
      </w:r>
      <w:r w:rsidDel="00000000" w:rsidR="00000000" w:rsidRPr="00000000">
        <w:rPr>
          <w:rFonts w:ascii="Times New Roman" w:cs="Times New Roman" w:eastAsia="Times New Roman" w:hAnsi="Times New Roman"/>
          <w:b w:val="1"/>
          <w:bCs w:val="1"/>
          <w:sz w:val="20"/>
          <w:szCs w:val="20"/>
          <w:u w:val="single"/>
          <w:rtl w:val="0"/>
        </w:rPr>
        <w:t xml:space="preserve">Assyrian</w:t>
      </w:r>
      <w:r w:rsidDel="00000000" w:rsidR="00000000" w:rsidRPr="00000000">
        <w:rPr>
          <w:rFonts w:ascii="Times New Roman" w:cs="Times New Roman" w:eastAsia="Times New Roman" w:hAnsi="Times New Roman"/>
          <w:sz w:val="20"/>
          <w:szCs w:val="20"/>
          <w:rtl w:val="0"/>
        </w:rPr>
        <w:t xml:space="preserve"> Empire]</w:t>
      </w: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Hammurabi also captured this city, which was pivotal for the development of Sumeria. </w:t>
      </w:r>
      <w:r w:rsidDel="00000000" w:rsidR="00000000" w:rsidRPr="00000000">
        <w:rPr>
          <w:rFonts w:ascii="Times New Roman" w:cs="Times New Roman" w:eastAsia="Times New Roman" w:hAnsi="Times New Roman"/>
          <w:sz w:val="20"/>
          <w:szCs w:val="20"/>
          <w:rtl w:val="0"/>
        </w:rPr>
        <w:t xml:space="preserve">Gilgamesh</w:t>
      </w:r>
      <w:r w:rsidDel="00000000" w:rsidR="00000000" w:rsidRPr="00000000">
        <w:rPr>
          <w:rFonts w:ascii="Times New Roman" w:cs="Times New Roman" w:eastAsia="Times New Roman" w:hAnsi="Times New Roman"/>
          <w:sz w:val="20"/>
          <w:szCs w:val="20"/>
          <w:rtl w:val="0"/>
        </w:rPr>
        <w:t xml:space="preserve"> was ruler of this city.</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Uruk</w:t>
      </w:r>
      <w:r w:rsidDel="00000000" w:rsidR="00000000" w:rsidRPr="00000000">
        <w:rPr>
          <w:rFonts w:ascii="Times New Roman" w:cs="Times New Roman" w:eastAsia="Times New Roman" w:hAnsi="Times New Roman"/>
          <w:sz w:val="20"/>
          <w:szCs w:val="20"/>
          <w:rtl w:val="0"/>
        </w:rPr>
        <w:t xml:space="preserve"> [reject “Ur”] </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19. One poem by this author visually imitates a grasshopper’s jump. This author described a man who used to “</w:t>
      </w:r>
      <w:r w:rsidDel="00000000" w:rsidR="00000000" w:rsidRPr="00000000">
        <w:rPr>
          <w:rFonts w:ascii="Times New Roman" w:cs="Times New Roman" w:eastAsia="Times New Roman" w:hAnsi="Times New Roman"/>
          <w:b w:val="1"/>
          <w:bCs w:val="1"/>
          <w:sz w:val="20"/>
          <w:szCs w:val="20"/>
          <w:rtl w:val="0"/>
        </w:rPr>
        <w:t xml:space="preserve">onetwothreefourfive</w:t>
      </w:r>
      <w:r w:rsidDel="00000000" w:rsidR="00000000" w:rsidRPr="00000000">
        <w:rPr>
          <w:rFonts w:ascii="Times New Roman" w:cs="Times New Roman" w:eastAsia="Times New Roman" w:hAnsi="Times New Roman"/>
          <w:b w:val="1"/>
          <w:bCs w:val="1"/>
          <w:sz w:val="20"/>
          <w:szCs w:val="20"/>
          <w:rtl w:val="0"/>
        </w:rPr>
        <w:t xml:space="preserve"> pigeons just like that” and “ride a watersmooth-silver stallion.” This author asked “How do you like your blue-eyed Boy / mister Death?” in (*)</w:t>
      </w:r>
      <w:r w:rsidDel="00000000" w:rsidR="00000000" w:rsidRPr="00000000">
        <w:rPr>
          <w:rFonts w:ascii="Times New Roman" w:cs="Times New Roman" w:eastAsia="Times New Roman" w:hAnsi="Times New Roman"/>
          <w:sz w:val="20"/>
          <w:szCs w:val="20"/>
          <w:rtl w:val="0"/>
        </w:rPr>
        <w:t xml:space="preserve"> “Buffalo Bill.” What poet, who described a “conscientious </w:t>
      </w:r>
      <w:r w:rsidDel="00000000" w:rsidR="00000000" w:rsidRPr="00000000">
        <w:rPr>
          <w:rFonts w:ascii="Times New Roman" w:cs="Times New Roman" w:eastAsia="Times New Roman" w:hAnsi="Times New Roman"/>
          <w:sz w:val="20"/>
          <w:szCs w:val="20"/>
          <w:rtl w:val="0"/>
        </w:rPr>
        <w:t xml:space="preserve">object-or”</w:t>
      </w:r>
      <w:r w:rsidDel="00000000" w:rsidR="00000000" w:rsidRPr="00000000">
        <w:rPr>
          <w:rFonts w:ascii="Times New Roman" w:cs="Times New Roman" w:eastAsia="Times New Roman" w:hAnsi="Times New Roman"/>
          <w:sz w:val="20"/>
          <w:szCs w:val="20"/>
          <w:rtl w:val="0"/>
        </w:rPr>
        <w:t xml:space="preserve"> named Olaf, stylized his name without capitalization?</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e.e. </w:t>
      </w:r>
      <w:r w:rsidDel="00000000" w:rsidR="00000000" w:rsidRPr="00000000">
        <w:rPr>
          <w:rFonts w:ascii="Times New Roman" w:cs="Times New Roman" w:eastAsia="Times New Roman" w:hAnsi="Times New Roman"/>
          <w:b w:val="1"/>
          <w:bCs w:val="1"/>
          <w:sz w:val="20"/>
          <w:szCs w:val="20"/>
          <w:u w:val="single"/>
          <w:rtl w:val="0"/>
        </w:rPr>
        <w:t xml:space="preserve">cummings</w:t>
      </w:r>
      <w:r w:rsidDel="00000000" w:rsidR="00000000" w:rsidRPr="00000000">
        <w:rPr>
          <w:rFonts w:ascii="Times New Roman" w:cs="Times New Roman" w:eastAsia="Times New Roman" w:hAnsi="Times New Roman"/>
          <w:sz w:val="20"/>
          <w:szCs w:val="20"/>
          <w:rtl w:val="0"/>
        </w:rPr>
        <w:t xml:space="preserve"> [or Edward Estlin </w:t>
      </w:r>
      <w:r w:rsidDel="00000000" w:rsidR="00000000" w:rsidRPr="00000000">
        <w:rPr>
          <w:rFonts w:ascii="Times New Roman" w:cs="Times New Roman" w:eastAsia="Times New Roman" w:hAnsi="Times New Roman"/>
          <w:b w:val="1"/>
          <w:bCs w:val="1"/>
          <w:sz w:val="20"/>
          <w:szCs w:val="20"/>
          <w:u w:val="single"/>
          <w:rtl w:val="0"/>
        </w:rPr>
        <w:t xml:space="preserve">Cummings</w:t>
      </w:r>
      <w:r w:rsidDel="00000000" w:rsidR="00000000" w:rsidRPr="00000000">
        <w:rPr>
          <w:rFonts w:ascii="Times New Roman" w:cs="Times New Roman" w:eastAsia="Times New Roman" w:hAnsi="Times New Roman"/>
          <w:sz w:val="20"/>
          <w:szCs w:val="20"/>
          <w:rtl w:val="0"/>
        </w:rPr>
        <w:t xml:space="preserve">] &lt;Literature&gt;</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Answer the following about current events in Myanmar:</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current military junta seized power in Myanmar after launching one of these events. Unlike in revolutions, small groups of military or government elites seize power during these events.</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coup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coup</w:t>
      </w:r>
      <w:r w:rsidDel="00000000" w:rsidR="00000000" w:rsidRPr="00000000">
        <w:rPr>
          <w:rFonts w:ascii="Times New Roman" w:cs="Times New Roman" w:eastAsia="Times New Roman" w:hAnsi="Times New Roman"/>
          <w:sz w:val="20"/>
          <w:szCs w:val="20"/>
          <w:rtl w:val="0"/>
        </w:rPr>
        <w:t xml:space="preserve"> d’etat]</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small Western African country, which has its capital at Banjul, was the country that brought proceedings against Myanmar at the ICJ as a third party defender.</w:t>
      </w:r>
    </w:p>
    <w:p w:rsidR="00000000" w:rsidDel="00000000" w:rsidP="00000000" w:rsidRDefault="00000000" w:rsidRPr="00000000" w14:paraId="000000E2">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Gambia</w:t>
      </w:r>
      <w:r w:rsidDel="00000000" w:rsidR="00000000" w:rsidRPr="00000000">
        <w:rPr>
          <w:rFonts w:ascii="Times New Roman" w:cs="Times New Roman" w:eastAsia="Times New Roman" w:hAnsi="Times New Roman"/>
          <w:sz w:val="20"/>
          <w:szCs w:val="20"/>
          <w:rtl w:val="0"/>
        </w:rPr>
        <w:t xml:space="preserve"> [or Republic of The </w:t>
      </w:r>
      <w:r w:rsidDel="00000000" w:rsidR="00000000" w:rsidRPr="00000000">
        <w:rPr>
          <w:rFonts w:ascii="Times New Roman" w:cs="Times New Roman" w:eastAsia="Times New Roman" w:hAnsi="Times New Roman"/>
          <w:b w:val="1"/>
          <w:bCs w:val="1"/>
          <w:sz w:val="20"/>
          <w:szCs w:val="20"/>
          <w:u w:val="single"/>
          <w:rtl w:val="0"/>
        </w:rPr>
        <w:t xml:space="preserve">Gambia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Myanmar general and acting president, who has served as its commander in chief since 2011 and its de facto leader since the 2021 coup, ordered elections for late 2025, ostensibly to start a return to civilian rule.</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Min Aung Hlaing</w:t>
      </w:r>
      <w:r w:rsidDel="00000000" w:rsidR="00000000" w:rsidRPr="00000000">
        <w:rPr>
          <w:rFonts w:ascii="Times New Roman" w:cs="Times New Roman" w:eastAsia="Times New Roman" w:hAnsi="Times New Roman"/>
          <w:sz w:val="20"/>
          <w:szCs w:val="20"/>
          <w:rtl w:val="0"/>
        </w:rPr>
        <w:t xml:space="preserve"> [prompt on partial answers]</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20. A thinker who wrote in this language developed the “floating man” argument for the existence of the soul. This non-Latin language was used by a Galen (“GAY-len”)-inspired polymath to write </w:t>
      </w:r>
      <w:r w:rsidDel="00000000" w:rsidR="00000000" w:rsidRPr="00000000">
        <w:rPr>
          <w:rFonts w:ascii="Times New Roman" w:cs="Times New Roman" w:eastAsia="Times New Roman" w:hAnsi="Times New Roman"/>
          <w:b w:val="1"/>
          <w:bCs w:val="1"/>
          <w:i w:val="1"/>
          <w:iCs w:val="1"/>
          <w:sz w:val="20"/>
          <w:szCs w:val="20"/>
          <w:rtl w:val="0"/>
        </w:rPr>
        <w:t xml:space="preserve">The Canon of Medicine</w:t>
      </w:r>
      <w:r w:rsidDel="00000000" w:rsidR="00000000" w:rsidRPr="00000000">
        <w:rPr>
          <w:rFonts w:ascii="Times New Roman" w:cs="Times New Roman" w:eastAsia="Times New Roman" w:hAnsi="Times New Roman"/>
          <w:b w:val="1"/>
          <w:bCs w:val="1"/>
          <w:sz w:val="20"/>
          <w:szCs w:val="20"/>
          <w:rtl w:val="0"/>
        </w:rPr>
        <w:t xml:space="preserve">. Aristotle was referred to as the  (*) </w:t>
      </w:r>
      <w:r w:rsidDel="00000000" w:rsidR="00000000" w:rsidRPr="00000000">
        <w:rPr>
          <w:rFonts w:ascii="Times New Roman" w:cs="Times New Roman" w:eastAsia="Times New Roman" w:hAnsi="Times New Roman"/>
          <w:sz w:val="20"/>
          <w:szCs w:val="20"/>
          <w:rtl w:val="0"/>
        </w:rPr>
        <w:t xml:space="preserve">“First Teacher” by authors in this language, such as Averroes (“ah-VAIR-oh-eez”). Philosophical texts were translated into this</w:t>
      </w:r>
      <w:r w:rsidDel="00000000" w:rsidR="00000000" w:rsidRPr="00000000">
        <w:rPr>
          <w:rFonts w:ascii="Times New Roman" w:cs="Times New Roman" w:eastAsia="Times New Roman" w:hAnsi="Times New Roman"/>
          <w:sz w:val="20"/>
          <w:szCs w:val="20"/>
          <w:rtl w:val="0"/>
        </w:rPr>
        <w:t xml:space="preserve"> language at the House of Wisdom. What language was used by Ibn Sīnā, an ancient Islamic philosopher?</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Arabic</w:t>
      </w:r>
      <w:r w:rsidDel="00000000" w:rsidR="00000000" w:rsidRPr="00000000">
        <w:rPr>
          <w:rFonts w:ascii="Times New Roman" w:cs="Times New Roman" w:eastAsia="Times New Roman" w:hAnsi="Times New Roman"/>
          <w:sz w:val="20"/>
          <w:szCs w:val="20"/>
          <w:rtl w:val="0"/>
        </w:rPr>
        <w:t xml:space="preserve"> [or al-'</w:t>
      </w:r>
      <w:r w:rsidDel="00000000" w:rsidR="00000000" w:rsidRPr="00000000">
        <w:rPr>
          <w:rFonts w:ascii="Times New Roman" w:cs="Times New Roman" w:eastAsia="Times New Roman" w:hAnsi="Times New Roman"/>
          <w:b w:val="1"/>
          <w:bCs w:val="1"/>
          <w:sz w:val="20"/>
          <w:szCs w:val="20"/>
          <w:u w:val="single"/>
          <w:rtl w:val="0"/>
        </w:rPr>
        <w:t xml:space="preserve">arabiy</w:t>
      </w:r>
      <w:r w:rsidDel="00000000" w:rsidR="00000000" w:rsidRPr="00000000">
        <w:rPr>
          <w:rFonts w:ascii="Times New Roman" w:cs="Times New Roman" w:eastAsia="Times New Roman" w:hAnsi="Times New Roman"/>
          <w:sz w:val="20"/>
          <w:szCs w:val="20"/>
          <w:rtl w:val="0"/>
        </w:rPr>
        <w:t xml:space="preserve">yah] &lt;Philosophy&gt;</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A">
      <w:pPr>
        <w:numPr>
          <w:ilvl w:val="0"/>
          <w:numId w:val="3"/>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Answer </w:t>
      </w:r>
      <w:r w:rsidDel="00000000" w:rsidR="00000000" w:rsidRPr="00000000">
        <w:rPr>
          <w:rFonts w:ascii="Times New Roman" w:cs="Times New Roman" w:eastAsia="Times New Roman" w:hAnsi="Times New Roman"/>
          <w:sz w:val="20"/>
          <w:szCs w:val="20"/>
          <w:rtl w:val="0"/>
        </w:rPr>
        <w:t xml:space="preserve">the following</w:t>
      </w:r>
      <w:r w:rsidDel="00000000" w:rsidR="00000000" w:rsidRPr="00000000">
        <w:rPr>
          <w:rFonts w:ascii="Times New Roman" w:cs="Times New Roman" w:eastAsia="Times New Roman" w:hAnsi="Times New Roman"/>
          <w:sz w:val="20"/>
          <w:szCs w:val="20"/>
          <w:rtl w:val="0"/>
        </w:rPr>
        <w:t xml:space="preserve"> about a task in computer science:</w:t>
      </w:r>
    </w:p>
    <w:p w:rsidR="00000000" w:rsidDel="00000000" w:rsidP="00000000" w:rsidRDefault="00000000" w:rsidRPr="00000000" w14:paraId="000000EB">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common operation arranges data in a specific order, such as ascending or descending.</w:t>
      </w:r>
    </w:p>
    <w:p w:rsidR="00000000" w:rsidDel="00000000" w:rsidP="00000000" w:rsidRDefault="00000000" w:rsidRPr="00000000" w14:paraId="000000EC">
      <w:pPr>
        <w:numPr>
          <w:ilvl w:val="0"/>
          <w:numId w:val="3"/>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sort</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ED">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efficient divide-and-conquer sorting algorithm partitions a list around a pivot element.</w:t>
      </w:r>
    </w:p>
    <w:p w:rsidR="00000000" w:rsidDel="00000000" w:rsidP="00000000" w:rsidRDefault="00000000" w:rsidRPr="00000000" w14:paraId="000000EE">
      <w:pPr>
        <w:numPr>
          <w:ilvl w:val="0"/>
          <w:numId w:val="3"/>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quick</w:t>
      </w:r>
      <w:r w:rsidDel="00000000" w:rsidR="00000000" w:rsidRPr="00000000">
        <w:rPr>
          <w:rFonts w:ascii="Times New Roman" w:cs="Times New Roman" w:eastAsia="Times New Roman" w:hAnsi="Times New Roman"/>
          <w:sz w:val="20"/>
          <w:szCs w:val="20"/>
          <w:rtl w:val="0"/>
        </w:rPr>
        <w:t xml:space="preserve">sort</w:t>
      </w:r>
    </w:p>
    <w:p w:rsidR="00000000" w:rsidDel="00000000" w:rsidP="00000000" w:rsidRDefault="00000000" w:rsidRPr="00000000" w14:paraId="000000EF">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the worst case, quicksort repeatedly chooses the largest or smallest element of a partition, resulting in a runtime of big O of this function of n. Selection sort always has a runtime of this function of n.</w:t>
      </w:r>
    </w:p>
    <w:p w:rsidR="00000000" w:rsidDel="00000000" w:rsidP="00000000" w:rsidRDefault="00000000" w:rsidRPr="00000000" w14:paraId="000000F0">
      <w:pPr>
        <w:numPr>
          <w:ilvl w:val="0"/>
          <w:numId w:val="3"/>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O(</w:t>
      </w:r>
      <w:r w:rsidDel="00000000" w:rsidR="00000000" w:rsidRPr="00000000">
        <w:rPr>
          <w:rFonts w:ascii="Times New Roman" w:cs="Times New Roman" w:eastAsia="Times New Roman" w:hAnsi="Times New Roman"/>
          <w:b w:val="1"/>
          <w:bCs w:val="1"/>
          <w:sz w:val="20"/>
          <w:szCs w:val="20"/>
          <w:u w:val="single"/>
          <w:rtl w:val="0"/>
        </w:rPr>
        <w:t xml:space="preserve">n²</w:t>
      </w:r>
      <w:r w:rsidDel="00000000" w:rsidR="00000000" w:rsidRPr="00000000">
        <w:rPr>
          <w:rFonts w:ascii="Times New Roman" w:cs="Times New Roman" w:eastAsia="Times New Roman" w:hAnsi="Times New Roman"/>
          <w:sz w:val="20"/>
          <w:szCs w:val="20"/>
          <w:rtl w:val="0"/>
        </w:rPr>
        <w:t xml:space="preserve">) [or big O of </w:t>
      </w:r>
      <w:r w:rsidDel="00000000" w:rsidR="00000000" w:rsidRPr="00000000">
        <w:rPr>
          <w:rFonts w:ascii="Times New Roman" w:cs="Times New Roman" w:eastAsia="Times New Roman" w:hAnsi="Times New Roman"/>
          <w:b w:val="1"/>
          <w:bCs w:val="1"/>
          <w:sz w:val="20"/>
          <w:szCs w:val="20"/>
          <w:u w:val="single"/>
          <w:rtl w:val="0"/>
        </w:rPr>
        <w:t xml:space="preserve">n squared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quadratic</w:t>
      </w:r>
      <w:r w:rsidDel="00000000" w:rsidR="00000000" w:rsidRPr="00000000">
        <w:rPr>
          <w:rFonts w:ascii="Times New Roman" w:cs="Times New Roman" w:eastAsia="Times New Roman" w:hAnsi="Times New Roman"/>
          <w:sz w:val="20"/>
          <w:szCs w:val="20"/>
          <w:rtl w:val="0"/>
        </w:rPr>
        <w:t xml:space="preserve"> time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numPr>
          <w:ilvl w:val="0"/>
          <w:numId w:val="3"/>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&lt;Science&gt;</w:t>
      </w:r>
      <w:r w:rsidDel="00000000" w:rsidR="00000000" w:rsidRPr="00000000">
        <w:rPr>
          <w:rtl w:val="0"/>
        </w:rPr>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TB/Extra. This prefix shares its name with the longest river of Togo. In biology, this prefix starts a word for the system of plants in which there are male </w:t>
      </w:r>
      <w:r w:rsidDel="00000000" w:rsidR="00000000" w:rsidRPr="00000000">
        <w:rPr>
          <w:rFonts w:ascii="Times New Roman" w:cs="Times New Roman" w:eastAsia="Times New Roman" w:hAnsi="Times New Roman"/>
          <w:b w:val="1"/>
          <w:bCs w:val="1"/>
          <w:i w:val="1"/>
          <w:iCs w:val="1"/>
          <w:sz w:val="20"/>
          <w:szCs w:val="20"/>
          <w:rtl w:val="0"/>
        </w:rPr>
        <w:t xml:space="preserve">and</w:t>
      </w:r>
      <w:r w:rsidDel="00000000" w:rsidR="00000000" w:rsidRPr="00000000">
        <w:rPr>
          <w:rFonts w:ascii="Times New Roman" w:cs="Times New Roman" w:eastAsia="Times New Roman" w:hAnsi="Times New Roman"/>
          <w:b w:val="1"/>
          <w:bCs w:val="1"/>
          <w:sz w:val="20"/>
          <w:szCs w:val="20"/>
          <w:rtl w:val="0"/>
        </w:rPr>
        <w:t xml:space="preserve"> female sex organs on the same plant. This prefix begins the name of functions that are uniformly increasing or uniformly decreasing. This prefix for a type of “nucleosis” called (*)</w:t>
      </w:r>
      <w:r w:rsidDel="00000000" w:rsidR="00000000" w:rsidRPr="00000000">
        <w:rPr>
          <w:rFonts w:ascii="Times New Roman" w:cs="Times New Roman" w:eastAsia="Times New Roman" w:hAnsi="Times New Roman"/>
          <w:sz w:val="20"/>
          <w:szCs w:val="20"/>
          <w:rtl w:val="0"/>
        </w:rPr>
        <w:t xml:space="preserve"> “kissing disease,” begins the word for a glass circle that stereotypical rich people might wear in their eye. This prefix names the market structure where a firm has no competition. What Greek prefix means “one”?</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mono</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bCs w:val="1"/>
          <w:sz w:val="20"/>
          <w:szCs w:val="20"/>
          <w:u w:val="single"/>
          <w:rtl w:val="0"/>
        </w:rPr>
        <w:t xml:space="preserve">Mono</w:t>
      </w:r>
      <w:r w:rsidDel="00000000" w:rsidR="00000000" w:rsidRPr="00000000">
        <w:rPr>
          <w:rFonts w:ascii="Times New Roman" w:cs="Times New Roman" w:eastAsia="Times New Roman" w:hAnsi="Times New Roman"/>
          <w:sz w:val="20"/>
          <w:szCs w:val="20"/>
          <w:rtl w:val="0"/>
        </w:rPr>
        <w:t xml:space="preserve"> River, </w:t>
      </w:r>
      <w:r w:rsidDel="00000000" w:rsidR="00000000" w:rsidRPr="00000000">
        <w:rPr>
          <w:rFonts w:ascii="Times New Roman" w:cs="Times New Roman" w:eastAsia="Times New Roman" w:hAnsi="Times New Roman"/>
          <w:b w:val="1"/>
          <w:bCs w:val="1"/>
          <w:sz w:val="20"/>
          <w:szCs w:val="20"/>
          <w:u w:val="single"/>
          <w:rtl w:val="0"/>
        </w:rPr>
        <w:t xml:space="preserve">mono</w:t>
      </w:r>
      <w:r w:rsidDel="00000000" w:rsidR="00000000" w:rsidRPr="00000000">
        <w:rPr>
          <w:rFonts w:ascii="Times New Roman" w:cs="Times New Roman" w:eastAsia="Times New Roman" w:hAnsi="Times New Roman"/>
          <w:sz w:val="20"/>
          <w:szCs w:val="20"/>
          <w:rtl w:val="0"/>
        </w:rPr>
        <w:t xml:space="preserve">ecious or </w:t>
      </w:r>
      <w:r w:rsidDel="00000000" w:rsidR="00000000" w:rsidRPr="00000000">
        <w:rPr>
          <w:rFonts w:ascii="Times New Roman" w:cs="Times New Roman" w:eastAsia="Times New Roman" w:hAnsi="Times New Roman"/>
          <w:b w:val="1"/>
          <w:bCs w:val="1"/>
          <w:sz w:val="20"/>
          <w:szCs w:val="20"/>
          <w:u w:val="single"/>
          <w:rtl w:val="0"/>
        </w:rPr>
        <w:t xml:space="preserve">mono</w:t>
      </w:r>
      <w:r w:rsidDel="00000000" w:rsidR="00000000" w:rsidRPr="00000000">
        <w:rPr>
          <w:rFonts w:ascii="Times New Roman" w:cs="Times New Roman" w:eastAsia="Times New Roman" w:hAnsi="Times New Roman"/>
          <w:sz w:val="20"/>
          <w:szCs w:val="20"/>
          <w:rtl w:val="0"/>
        </w:rPr>
        <w:t xml:space="preserve">ecy, </w:t>
      </w:r>
      <w:r w:rsidDel="00000000" w:rsidR="00000000" w:rsidRPr="00000000">
        <w:rPr>
          <w:rFonts w:ascii="Times New Roman" w:cs="Times New Roman" w:eastAsia="Times New Roman" w:hAnsi="Times New Roman"/>
          <w:b w:val="1"/>
          <w:bCs w:val="1"/>
          <w:sz w:val="20"/>
          <w:szCs w:val="20"/>
          <w:u w:val="single"/>
          <w:rtl w:val="0"/>
        </w:rPr>
        <w:t xml:space="preserve">mono</w:t>
      </w:r>
      <w:r w:rsidDel="00000000" w:rsidR="00000000" w:rsidRPr="00000000">
        <w:rPr>
          <w:rFonts w:ascii="Times New Roman" w:cs="Times New Roman" w:eastAsia="Times New Roman" w:hAnsi="Times New Roman"/>
          <w:sz w:val="20"/>
          <w:szCs w:val="20"/>
          <w:rtl w:val="0"/>
        </w:rPr>
        <w:t xml:space="preserve">tonic functions, </w:t>
      </w:r>
      <w:r w:rsidDel="00000000" w:rsidR="00000000" w:rsidRPr="00000000">
        <w:rPr>
          <w:rFonts w:ascii="Times New Roman" w:cs="Times New Roman" w:eastAsia="Times New Roman" w:hAnsi="Times New Roman"/>
          <w:b w:val="1"/>
          <w:bCs w:val="1"/>
          <w:sz w:val="20"/>
          <w:szCs w:val="20"/>
          <w:u w:val="single"/>
          <w:rtl w:val="0"/>
        </w:rPr>
        <w:t xml:space="preserve">mono</w:t>
      </w:r>
      <w:r w:rsidDel="00000000" w:rsidR="00000000" w:rsidRPr="00000000">
        <w:rPr>
          <w:rFonts w:ascii="Times New Roman" w:cs="Times New Roman" w:eastAsia="Times New Roman" w:hAnsi="Times New Roman"/>
          <w:sz w:val="20"/>
          <w:szCs w:val="20"/>
          <w:rtl w:val="0"/>
        </w:rPr>
        <w:t xml:space="preserve">nucleosis, </w:t>
      </w:r>
      <w:r w:rsidDel="00000000" w:rsidR="00000000" w:rsidRPr="00000000">
        <w:rPr>
          <w:rFonts w:ascii="Times New Roman" w:cs="Times New Roman" w:eastAsia="Times New Roman" w:hAnsi="Times New Roman"/>
          <w:b w:val="1"/>
          <w:bCs w:val="1"/>
          <w:sz w:val="20"/>
          <w:szCs w:val="20"/>
          <w:u w:val="single"/>
          <w:rtl w:val="0"/>
        </w:rPr>
        <w:t xml:space="preserve">mono</w:t>
      </w:r>
      <w:r w:rsidDel="00000000" w:rsidR="00000000" w:rsidRPr="00000000">
        <w:rPr>
          <w:rFonts w:ascii="Times New Roman" w:cs="Times New Roman" w:eastAsia="Times New Roman" w:hAnsi="Times New Roman"/>
          <w:sz w:val="20"/>
          <w:szCs w:val="20"/>
          <w:rtl w:val="0"/>
        </w:rPr>
        <w:t xml:space="preserve">cle, or </w:t>
      </w:r>
      <w:r w:rsidDel="00000000" w:rsidR="00000000" w:rsidRPr="00000000">
        <w:rPr>
          <w:rFonts w:ascii="Times New Roman" w:cs="Times New Roman" w:eastAsia="Times New Roman" w:hAnsi="Times New Roman"/>
          <w:b w:val="1"/>
          <w:bCs w:val="1"/>
          <w:sz w:val="20"/>
          <w:szCs w:val="20"/>
          <w:u w:val="single"/>
          <w:rtl w:val="0"/>
        </w:rPr>
        <w:t xml:space="preserve">mono</w:t>
      </w:r>
      <w:r w:rsidDel="00000000" w:rsidR="00000000" w:rsidRPr="00000000">
        <w:rPr>
          <w:rFonts w:ascii="Times New Roman" w:cs="Times New Roman" w:eastAsia="Times New Roman" w:hAnsi="Times New Roman"/>
          <w:sz w:val="20"/>
          <w:szCs w:val="20"/>
          <w:rtl w:val="0"/>
        </w:rPr>
        <w:t xml:space="preserve">poly] &lt;Vocabulary&gt;</w:t>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8">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tl w:val="0"/>
        </w:rPr>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4"/>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4"/>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3"/>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